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34" w:rsidRDefault="00982434" w:rsidP="00982434">
      <w:pPr>
        <w:pStyle w:val="1"/>
      </w:pPr>
      <w:r>
        <w:fldChar w:fldCharType="begin"/>
      </w:r>
      <w:r>
        <w:instrText>HYPERLINK "garantF1://8640023.0"</w:instrText>
      </w:r>
      <w:r>
        <w:fldChar w:fldCharType="separate"/>
      </w:r>
      <w:r>
        <w:rPr>
          <w:rStyle w:val="a4"/>
        </w:rPr>
        <w:t>Закон Челябинской области</w:t>
      </w:r>
      <w:r>
        <w:rPr>
          <w:rStyle w:val="a4"/>
        </w:rPr>
        <w:br/>
        <w:t xml:space="preserve">от 14 февраля 1996 г. N 16-ОЗ </w:t>
      </w:r>
      <w:r>
        <w:rPr>
          <w:rStyle w:val="a4"/>
        </w:rPr>
        <w:br/>
        <w:t>"О дополнительных мерах социальной защиты ветеранов в Челябинской области"</w:t>
      </w:r>
      <w:r>
        <w:fldChar w:fldCharType="end"/>
      </w:r>
    </w:p>
    <w:p w:rsidR="00982434" w:rsidRDefault="00982434" w:rsidP="00982434">
      <w:pPr>
        <w:pStyle w:val="aa"/>
      </w:pPr>
      <w:r>
        <w:t xml:space="preserve">С изменениями и дополнениями </w:t>
      </w:r>
      <w:proofErr w:type="gramStart"/>
      <w:r>
        <w:t>от</w:t>
      </w:r>
      <w:proofErr w:type="gramEnd"/>
      <w:r>
        <w:t>:</w:t>
      </w:r>
    </w:p>
    <w:p w:rsidR="00982434" w:rsidRDefault="00982434" w:rsidP="00982434">
      <w:pPr>
        <w:pStyle w:val="a6"/>
      </w:pPr>
      <w:r>
        <w:t>18 марта 1996 г., 27 января 2000 г., 31 октября 2002 г., 30 ноября 2004 г., 22 февраля, 26 апреля 2007 г., 28 августа, 25 декабря 2008 г., 29 октября 2009 г., 23 сентября 2010 г., 26 мая, 23 июня 2011 г., 26 апреля, 28 июня 2012 г.</w:t>
      </w:r>
    </w:p>
    <w:p w:rsidR="00982434" w:rsidRDefault="00982434" w:rsidP="00982434">
      <w:pPr>
        <w:pStyle w:val="a7"/>
        <w:rPr>
          <w:color w:val="000000"/>
          <w:sz w:val="16"/>
          <w:szCs w:val="16"/>
        </w:rPr>
      </w:pPr>
      <w:r>
        <w:rPr>
          <w:color w:val="000000"/>
          <w:sz w:val="16"/>
          <w:szCs w:val="16"/>
        </w:rPr>
        <w:t>ГАРАНТ:</w:t>
      </w:r>
    </w:p>
    <w:p w:rsidR="00982434" w:rsidRDefault="00982434" w:rsidP="00982434">
      <w:pPr>
        <w:pStyle w:val="a7"/>
      </w:pPr>
      <w:bookmarkStart w:id="0" w:name="sub_536215628"/>
      <w:r>
        <w:t xml:space="preserve">См. также </w:t>
      </w:r>
      <w:hyperlink r:id="rId4" w:history="1">
        <w:r>
          <w:rPr>
            <w:rStyle w:val="a4"/>
          </w:rPr>
          <w:t>Закон</w:t>
        </w:r>
      </w:hyperlink>
      <w:r>
        <w:t xml:space="preserve"> Челябинской области от 30 ноября 2004 г. N 327-ЗО "О мерах социальной поддержки ветеранов в Челябинской области"</w:t>
      </w:r>
    </w:p>
    <w:bookmarkEnd w:id="0"/>
    <w:p w:rsidR="00982434" w:rsidRDefault="00982434" w:rsidP="00982434">
      <w:pPr>
        <w:pStyle w:val="a7"/>
      </w:pPr>
      <w:r>
        <w:t xml:space="preserve">Принят </w:t>
      </w:r>
      <w:hyperlink r:id="rId5" w:history="1">
        <w:r>
          <w:rPr>
            <w:rStyle w:val="a4"/>
          </w:rPr>
          <w:t>постановлением</w:t>
        </w:r>
      </w:hyperlink>
      <w:r>
        <w:t xml:space="preserve"> областной Думы N 364 от 25 января 1996 г.</w:t>
      </w:r>
    </w:p>
    <w:p w:rsidR="00982434" w:rsidRDefault="00982434" w:rsidP="00982434">
      <w:bookmarkStart w:id="1" w:name="sub_10001"/>
      <w:proofErr w:type="gramStart"/>
      <w:r>
        <w:t>Настоящий Закон определяет дополнительные (наряду с установленным законодательством Российской Федерации) льготы, права ветеранов, проживающих на территории Челябинской области, порядок их реализации и защиты, а также полномочия органов законодательной и исполнительной власти Челябинской области, органов местного самоуправления при исполнении законодательства области о ветеранах.</w:t>
      </w:r>
      <w:proofErr w:type="gramEnd"/>
    </w:p>
    <w:bookmarkEnd w:id="1"/>
    <w:p w:rsidR="00982434" w:rsidRDefault="00982434" w:rsidP="00982434"/>
    <w:p w:rsidR="00982434" w:rsidRDefault="00982434" w:rsidP="00982434">
      <w:pPr>
        <w:pStyle w:val="1"/>
      </w:pPr>
      <w:bookmarkStart w:id="2" w:name="sub_10100"/>
      <w:r>
        <w:t>Глава 1. Общие положения</w:t>
      </w:r>
    </w:p>
    <w:bookmarkEnd w:id="2"/>
    <w:p w:rsidR="00982434" w:rsidRDefault="00982434" w:rsidP="00982434"/>
    <w:p w:rsidR="00982434" w:rsidRDefault="00982434" w:rsidP="00982434">
      <w:pPr>
        <w:pStyle w:val="a5"/>
      </w:pPr>
      <w:bookmarkStart w:id="3" w:name="sub_1"/>
      <w:r>
        <w:rPr>
          <w:rStyle w:val="a3"/>
          <w:bCs/>
        </w:rPr>
        <w:t>Статья 1</w:t>
      </w:r>
      <w:r>
        <w:t>. Задачи государственной политики о ветеранах в Челябинской области</w:t>
      </w:r>
    </w:p>
    <w:bookmarkEnd w:id="3"/>
    <w:p w:rsidR="00982434" w:rsidRDefault="00982434" w:rsidP="00982434"/>
    <w:p w:rsidR="00982434" w:rsidRDefault="00982434" w:rsidP="00982434">
      <w:bookmarkStart w:id="4" w:name="sub_1010"/>
      <w:r>
        <w:t>1. Государственная политика в отношении ветеранов на территории Челябинской области определяется необходимостью обеспечить ветеранам достойное место в жизни общества, социальную и правовую защищенность, поддержать их жизненный уровень, создать условия для активного участия ветеранов и их объединений в общественной жизни и экономическом возрождении России.</w:t>
      </w:r>
    </w:p>
    <w:p w:rsidR="00982434" w:rsidRDefault="00982434" w:rsidP="00982434">
      <w:pPr>
        <w:pStyle w:val="a7"/>
        <w:rPr>
          <w:color w:val="000000"/>
          <w:sz w:val="16"/>
          <w:szCs w:val="16"/>
        </w:rPr>
      </w:pPr>
      <w:bookmarkStart w:id="5" w:name="sub_1020"/>
      <w:bookmarkEnd w:id="4"/>
      <w:r>
        <w:rPr>
          <w:color w:val="000000"/>
          <w:sz w:val="16"/>
          <w:szCs w:val="16"/>
        </w:rPr>
        <w:t>Информация об изменениях:</w:t>
      </w:r>
    </w:p>
    <w:bookmarkStart w:id="6" w:name="sub_536221732"/>
    <w:bookmarkEnd w:id="5"/>
    <w:p w:rsidR="00982434" w:rsidRDefault="00982434" w:rsidP="00982434">
      <w:pPr>
        <w:pStyle w:val="a8"/>
      </w:pPr>
      <w:r>
        <w:fldChar w:fldCharType="begin"/>
      </w:r>
      <w:r>
        <w:instrText>HYPERLINK "garantF1://8708190.1001"</w:instrText>
      </w:r>
      <w:r>
        <w:fldChar w:fldCharType="separate"/>
      </w:r>
      <w:r>
        <w:rPr>
          <w:rStyle w:val="a4"/>
        </w:rPr>
        <w:t>Законом</w:t>
      </w:r>
      <w:r>
        <w:fldChar w:fldCharType="end"/>
      </w:r>
      <w:r>
        <w:t xml:space="preserve"> Челябинской области от 31 октября 2002 г. N 109-ЗО часть 2 статьи 1 настоящего Закона изложена в новой редакции</w:t>
      </w:r>
    </w:p>
    <w:bookmarkEnd w:id="6"/>
    <w:p w:rsidR="00982434" w:rsidRDefault="00982434" w:rsidP="00982434">
      <w:pPr>
        <w:pStyle w:val="a8"/>
      </w:pPr>
      <w:r>
        <w:t>См. текст части в предыдущей редакции</w:t>
      </w:r>
    </w:p>
    <w:p w:rsidR="00982434" w:rsidRDefault="00982434" w:rsidP="00982434">
      <w:r>
        <w:t>2. Основные направления государственной политики в отношении ветеранов на очередной финансовый год разрабатываются исполнительным органом государственной власти Челябинской области и представляются Губернатором Челябинской области на утверждение законодательного (представительного) органа государственной власти Челябинской области как составная часть проекта областного бюджета.</w:t>
      </w:r>
    </w:p>
    <w:p w:rsidR="00982434" w:rsidRDefault="00982434" w:rsidP="00982434"/>
    <w:p w:rsidR="00982434" w:rsidRDefault="00982434" w:rsidP="00982434">
      <w:pPr>
        <w:pStyle w:val="a5"/>
      </w:pPr>
      <w:bookmarkStart w:id="7" w:name="sub_2"/>
      <w:r>
        <w:rPr>
          <w:rStyle w:val="a3"/>
          <w:bCs/>
        </w:rPr>
        <w:t>Статья 2</w:t>
      </w:r>
      <w:r>
        <w:t>. Право общественных объединений ветеранов на участие в разработке законопроектов в социальной защите ветеранов</w:t>
      </w:r>
    </w:p>
    <w:bookmarkEnd w:id="7"/>
    <w:p w:rsidR="00982434" w:rsidRDefault="00982434" w:rsidP="00982434"/>
    <w:p w:rsidR="00982434" w:rsidRDefault="00982434" w:rsidP="00982434">
      <w:r>
        <w:t>Организации ветеранов, созданные и зарегистрированные в установленном порядке, имеют право принимать участие в разработке и реализации законодательства о ветеранах.</w:t>
      </w:r>
    </w:p>
    <w:p w:rsidR="00982434" w:rsidRDefault="00982434" w:rsidP="00982434"/>
    <w:p w:rsidR="00982434" w:rsidRDefault="00982434" w:rsidP="00982434">
      <w:pPr>
        <w:pStyle w:val="a5"/>
      </w:pPr>
      <w:bookmarkStart w:id="8" w:name="sub_3"/>
      <w:r>
        <w:rPr>
          <w:rStyle w:val="a3"/>
          <w:bCs/>
        </w:rPr>
        <w:t>Статья 3</w:t>
      </w:r>
      <w:r>
        <w:t>. Круг лиц, на которых распространяется действие настоящего Закона</w:t>
      </w:r>
    </w:p>
    <w:bookmarkEnd w:id="8"/>
    <w:p w:rsidR="00982434" w:rsidRDefault="00982434" w:rsidP="00982434"/>
    <w:p w:rsidR="00982434" w:rsidRDefault="00982434" w:rsidP="00982434">
      <w:r>
        <w:lastRenderedPageBreak/>
        <w:t xml:space="preserve">Настоящий Закон распространяется на граждан, постоянно проживающих на территории Челябинской области и зарегистрированных в установленном законодательством порядке в качестве постоянных жителей органами внутренних дел Челябинской области и отнесенных </w:t>
      </w:r>
      <w:hyperlink r:id="rId6" w:history="1">
        <w:r>
          <w:rPr>
            <w:rStyle w:val="a4"/>
          </w:rPr>
          <w:t>законодательством</w:t>
        </w:r>
      </w:hyperlink>
      <w:r>
        <w:t xml:space="preserve"> Российской Федерации к ветеранам.</w:t>
      </w:r>
    </w:p>
    <w:p w:rsidR="00982434" w:rsidRDefault="00982434" w:rsidP="00982434"/>
    <w:p w:rsidR="00982434" w:rsidRDefault="00982434" w:rsidP="00982434">
      <w:pPr>
        <w:pStyle w:val="a5"/>
      </w:pPr>
      <w:bookmarkStart w:id="9" w:name="sub_4"/>
      <w:r>
        <w:rPr>
          <w:rStyle w:val="a3"/>
          <w:bCs/>
        </w:rPr>
        <w:t>Статья 4</w:t>
      </w:r>
      <w:r>
        <w:t xml:space="preserve">. </w:t>
      </w:r>
      <w:hyperlink r:id="rId7" w:history="1">
        <w:proofErr w:type="gramStart"/>
        <w:r>
          <w:rPr>
            <w:rStyle w:val="a4"/>
          </w:rPr>
          <w:t>Исключена</w:t>
        </w:r>
        <w:proofErr w:type="gramEnd"/>
      </w:hyperlink>
      <w:r>
        <w:t xml:space="preserve"> с 1 января 2007 г.</w:t>
      </w:r>
    </w:p>
    <w:bookmarkEnd w:id="9"/>
    <w:p w:rsidR="00982434" w:rsidRDefault="00982434" w:rsidP="00982434">
      <w:pPr>
        <w:pStyle w:val="a7"/>
        <w:rPr>
          <w:color w:val="000000"/>
          <w:sz w:val="16"/>
          <w:szCs w:val="16"/>
        </w:rPr>
      </w:pPr>
      <w:r>
        <w:rPr>
          <w:color w:val="000000"/>
          <w:sz w:val="16"/>
          <w:szCs w:val="16"/>
        </w:rPr>
        <w:t>Информация об изменениях:</w:t>
      </w:r>
    </w:p>
    <w:p w:rsidR="00982434" w:rsidRDefault="00982434" w:rsidP="00982434">
      <w:pPr>
        <w:pStyle w:val="a8"/>
      </w:pPr>
      <w:bookmarkStart w:id="10" w:name="sub_536228744"/>
      <w:r>
        <w:t>См. те</w:t>
      </w:r>
      <w:proofErr w:type="gramStart"/>
      <w:r>
        <w:t>кст ст</w:t>
      </w:r>
      <w:proofErr w:type="gramEnd"/>
      <w:r>
        <w:t>атьи 4</w:t>
      </w:r>
    </w:p>
    <w:bookmarkEnd w:id="10"/>
    <w:p w:rsidR="00982434" w:rsidRDefault="00982434" w:rsidP="00982434">
      <w:pPr>
        <w:pStyle w:val="a8"/>
      </w:pPr>
    </w:p>
    <w:p w:rsidR="00982434" w:rsidRDefault="00982434" w:rsidP="00982434">
      <w:pPr>
        <w:pStyle w:val="1"/>
      </w:pPr>
      <w:bookmarkStart w:id="11" w:name="sub_10200"/>
      <w:r>
        <w:t>Глава 2. Дополнительные меры социальной защиты отдельных категорий ветеранов на территории Челябинской области</w:t>
      </w:r>
    </w:p>
    <w:bookmarkEnd w:id="11"/>
    <w:p w:rsidR="00982434" w:rsidRDefault="00982434" w:rsidP="00982434"/>
    <w:p w:rsidR="00982434" w:rsidRDefault="00982434" w:rsidP="00982434">
      <w:pPr>
        <w:pStyle w:val="a5"/>
      </w:pPr>
      <w:bookmarkStart w:id="12" w:name="sub_5"/>
      <w:r>
        <w:rPr>
          <w:rStyle w:val="a3"/>
          <w:bCs/>
        </w:rPr>
        <w:t>Статья 5</w:t>
      </w:r>
      <w:r>
        <w:t>. Дополнительные меры социальной поддержки инвалидов Великой Отечественной войны I и II групп, инвалидов боевых действий I и II групп и военнослужащих, ставших инвалидами I и II гру</w:t>
      </w:r>
      <w:proofErr w:type="gramStart"/>
      <w:r>
        <w:t>пп всл</w:t>
      </w:r>
      <w:proofErr w:type="gramEnd"/>
      <w:r>
        <w:t>едствие ранения, контузии, увечья, полученных при исполнении обязанностей военной службы (служебных обязанностей)</w:t>
      </w:r>
    </w:p>
    <w:bookmarkEnd w:id="12"/>
    <w:p w:rsidR="00982434" w:rsidRDefault="00982434" w:rsidP="00982434"/>
    <w:p w:rsidR="00982434" w:rsidRDefault="00982434" w:rsidP="00982434">
      <w:bookmarkStart w:id="13" w:name="sub_5010"/>
      <w:r>
        <w:t xml:space="preserve">1. </w:t>
      </w:r>
      <w:proofErr w:type="gramStart"/>
      <w:r>
        <w:t>Инвалидам Великой Отечественной войны I и II групп, инвалидам боевых действий I и II групп и военнослужащим, ставшим инвалидами I и II групп вследствие ранения, контузии, увечья, полученных при исполнении обязанностей военной службы (служебных обязанностей), предоставляются следующие дополнительные меры социальной поддержки:</w:t>
      </w:r>
      <w:proofErr w:type="gramEnd"/>
    </w:p>
    <w:p w:rsidR="00982434" w:rsidRDefault="00982434" w:rsidP="00982434">
      <w:pPr>
        <w:pStyle w:val="a7"/>
        <w:rPr>
          <w:color w:val="000000"/>
          <w:sz w:val="16"/>
          <w:szCs w:val="16"/>
        </w:rPr>
      </w:pPr>
      <w:bookmarkStart w:id="14" w:name="sub_5011"/>
      <w:bookmarkEnd w:id="13"/>
      <w:r>
        <w:rPr>
          <w:color w:val="000000"/>
          <w:sz w:val="16"/>
          <w:szCs w:val="16"/>
        </w:rPr>
        <w:t>Информация об изменениях:</w:t>
      </w:r>
    </w:p>
    <w:bookmarkStart w:id="15" w:name="sub_536243852"/>
    <w:bookmarkEnd w:id="14"/>
    <w:p w:rsidR="00982434" w:rsidRDefault="00982434" w:rsidP="00982434">
      <w:pPr>
        <w:pStyle w:val="a8"/>
      </w:pPr>
      <w:r>
        <w:fldChar w:fldCharType="begin"/>
      </w:r>
      <w:r>
        <w:instrText>HYPERLINK "garantF1://8683023.1011"</w:instrText>
      </w:r>
      <w:r>
        <w:fldChar w:fldCharType="separate"/>
      </w:r>
      <w:r>
        <w:rPr>
          <w:rStyle w:val="a4"/>
        </w:rPr>
        <w:t>Законом</w:t>
      </w:r>
      <w:r>
        <w:fldChar w:fldCharType="end"/>
      </w:r>
      <w:r>
        <w:t xml:space="preserve"> Челябинской области от 23 июня 2011 г. N 148-ЗО пункт 1 части 1 статьи 5 настоящего Закона изложен в новой редакции, </w:t>
      </w:r>
      <w:hyperlink r:id="rId8" w:history="1">
        <w:r>
          <w:rPr>
            <w:rStyle w:val="a4"/>
          </w:rPr>
          <w:t>вступающей в силу</w:t>
        </w:r>
      </w:hyperlink>
      <w:r>
        <w:t xml:space="preserve"> с 1 июля 2011 г.</w:t>
      </w:r>
    </w:p>
    <w:bookmarkEnd w:id="15"/>
    <w:p w:rsidR="00982434" w:rsidRDefault="00982434" w:rsidP="00982434">
      <w:pPr>
        <w:pStyle w:val="a8"/>
      </w:pPr>
      <w:r>
        <w:t>См. текст пункта в предыдущей редакции</w:t>
      </w:r>
    </w:p>
    <w:p w:rsidR="00982434" w:rsidRDefault="00982434" w:rsidP="00982434">
      <w:r>
        <w:t xml:space="preserve">1) компенсация расходов на оплату жилых помещений и коммунальных услуг, предоставляемая </w:t>
      </w:r>
      <w:proofErr w:type="gramStart"/>
      <w:r>
        <w:t>проживающим</w:t>
      </w:r>
      <w:proofErr w:type="gramEnd"/>
      <w:r>
        <w:t xml:space="preserve"> в жилых помещениях жилищного фонда независимо от форм собственности, в размере:</w:t>
      </w:r>
    </w:p>
    <w:p w:rsidR="00982434" w:rsidRDefault="00982434" w:rsidP="00982434">
      <w:r>
        <w:t>50 процентов стоимости занимаемой общей площади жилых помещений в пределах нормы площади жилья, установленной Правительством Челябинской области;</w:t>
      </w:r>
    </w:p>
    <w:p w:rsidR="00982434" w:rsidRDefault="00982434" w:rsidP="00982434">
      <w:r>
        <w:t xml:space="preserve">50 процентов стоимости коммунальных услуг в пределах нормативов их потребления, установленных в соответствии с законодательством, и в пределах нормы площади жилья, установленной Правительством Челябинской области, при оплате центрального отопления и природного газа, приобретаемого в целях отопления, а указанным лицам, проживающим в домах с печным отоплением, - твердого топлива, приобретаемого в пределах норм, установленных для продажи населению, и транспортных услуг </w:t>
      </w:r>
      <w:proofErr w:type="gramStart"/>
      <w:r>
        <w:t>по</w:t>
      </w:r>
      <w:proofErr w:type="gramEnd"/>
      <w:r>
        <w:t xml:space="preserve"> </w:t>
      </w:r>
      <w:proofErr w:type="gramStart"/>
      <w:r>
        <w:t>его</w:t>
      </w:r>
      <w:proofErr w:type="gramEnd"/>
      <w:r>
        <w:t xml:space="preserve"> доставке.</w:t>
      </w:r>
    </w:p>
    <w:p w:rsidR="00982434" w:rsidRDefault="00982434" w:rsidP="00982434">
      <w:r>
        <w:t>Расчет размера компенсации расходов на оплату жилых помещений и коммунальных услуг осуществляется на основании сведений о размере фактических начислений на оплату жилых помещений и коммунальных услуг, предоставляемых организациями, а также индивидуальными предпринимателями, осуществляющими расчет размера платы за жилые помещения и коммунальные услуги;</w:t>
      </w:r>
    </w:p>
    <w:p w:rsidR="00982434" w:rsidRDefault="00982434" w:rsidP="00982434">
      <w:bookmarkStart w:id="16" w:name="sub_5012"/>
      <w:r>
        <w:t xml:space="preserve">2) </w:t>
      </w:r>
      <w:hyperlink r:id="rId9" w:history="1">
        <w:r>
          <w:rPr>
            <w:rStyle w:val="a4"/>
          </w:rPr>
          <w:t>исключен</w:t>
        </w:r>
      </w:hyperlink>
      <w:r>
        <w:t xml:space="preserve"> с 1 июля 2009 г.</w:t>
      </w:r>
    </w:p>
    <w:bookmarkEnd w:id="16"/>
    <w:p w:rsidR="00982434" w:rsidRDefault="00982434" w:rsidP="00982434">
      <w:pPr>
        <w:pStyle w:val="a7"/>
        <w:rPr>
          <w:color w:val="000000"/>
          <w:sz w:val="16"/>
          <w:szCs w:val="16"/>
        </w:rPr>
      </w:pPr>
      <w:r>
        <w:rPr>
          <w:color w:val="000000"/>
          <w:sz w:val="16"/>
          <w:szCs w:val="16"/>
        </w:rPr>
        <w:t>Информация об изменениях:</w:t>
      </w:r>
    </w:p>
    <w:p w:rsidR="00982434" w:rsidRDefault="00982434" w:rsidP="00982434">
      <w:pPr>
        <w:pStyle w:val="a8"/>
      </w:pPr>
      <w:bookmarkStart w:id="17" w:name="sub_536249972"/>
      <w:r>
        <w:lastRenderedPageBreak/>
        <w:t>См. текст пункта 2 части 1 статьи 5</w:t>
      </w:r>
    </w:p>
    <w:p w:rsidR="00982434" w:rsidRDefault="00982434" w:rsidP="00982434">
      <w:bookmarkStart w:id="18" w:name="sub_5013"/>
      <w:bookmarkEnd w:id="17"/>
      <w:r>
        <w:t>3) освобождение от оплаты услуг за пользование коллективной телевизионной антенной;</w:t>
      </w:r>
    </w:p>
    <w:p w:rsidR="00982434" w:rsidRDefault="00982434" w:rsidP="00982434">
      <w:pPr>
        <w:pStyle w:val="a7"/>
        <w:rPr>
          <w:color w:val="000000"/>
          <w:sz w:val="16"/>
          <w:szCs w:val="16"/>
        </w:rPr>
      </w:pPr>
      <w:bookmarkStart w:id="19" w:name="sub_5014"/>
      <w:bookmarkEnd w:id="18"/>
      <w:r>
        <w:rPr>
          <w:color w:val="000000"/>
          <w:sz w:val="16"/>
          <w:szCs w:val="16"/>
        </w:rPr>
        <w:t>Информация об изменениях:</w:t>
      </w:r>
    </w:p>
    <w:bookmarkStart w:id="20" w:name="sub_536251536"/>
    <w:bookmarkEnd w:id="19"/>
    <w:p w:rsidR="00982434" w:rsidRDefault="00982434" w:rsidP="00982434">
      <w:pPr>
        <w:pStyle w:val="a8"/>
      </w:pPr>
      <w:r>
        <w:fldChar w:fldCharType="begin"/>
      </w:r>
      <w:r>
        <w:instrText>HYPERLINK "garantF1://8693781.1011"</w:instrText>
      </w:r>
      <w:r>
        <w:fldChar w:fldCharType="separate"/>
      </w:r>
      <w:r>
        <w:rPr>
          <w:rStyle w:val="a4"/>
        </w:rPr>
        <w:t>Законом</w:t>
      </w:r>
      <w:r>
        <w:fldChar w:fldCharType="end"/>
      </w:r>
      <w:r>
        <w:t xml:space="preserve"> Челябинской области от 28 июня 2012 г. N 354-ЗО пункт 4 части 1 статьи 5 настоящего Закона изложен в новой редакции, </w:t>
      </w:r>
      <w:hyperlink r:id="rId10" w:history="1">
        <w:r>
          <w:rPr>
            <w:rStyle w:val="a4"/>
          </w:rPr>
          <w:t>вступающей в силу</w:t>
        </w:r>
      </w:hyperlink>
      <w:r>
        <w:t xml:space="preserve"> по истечении десяти дней после дня </w:t>
      </w:r>
      <w:hyperlink r:id="rId11" w:history="1">
        <w:r>
          <w:rPr>
            <w:rStyle w:val="a4"/>
          </w:rPr>
          <w:t xml:space="preserve">официального опубликования </w:t>
        </w:r>
      </w:hyperlink>
      <w:r>
        <w:t xml:space="preserve"> названного Закона</w:t>
      </w:r>
    </w:p>
    <w:bookmarkEnd w:id="20"/>
    <w:p w:rsidR="00982434" w:rsidRDefault="00982434" w:rsidP="00982434">
      <w:pPr>
        <w:pStyle w:val="a8"/>
      </w:pPr>
      <w:r>
        <w:t>См. текст пункта в предыдущей редакции</w:t>
      </w:r>
    </w:p>
    <w:p w:rsidR="00982434" w:rsidRDefault="00982434" w:rsidP="00982434">
      <w:r>
        <w:t>4) компенсационная выплата за пользование услугами местной телефонной связи в размере 280 рублей в месяц;</w:t>
      </w:r>
    </w:p>
    <w:p w:rsidR="00982434" w:rsidRDefault="00982434" w:rsidP="00982434">
      <w:pPr>
        <w:pStyle w:val="a7"/>
        <w:rPr>
          <w:color w:val="000000"/>
          <w:sz w:val="16"/>
          <w:szCs w:val="16"/>
        </w:rPr>
      </w:pPr>
      <w:bookmarkStart w:id="21" w:name="sub_5015"/>
      <w:r>
        <w:rPr>
          <w:color w:val="000000"/>
          <w:sz w:val="16"/>
          <w:szCs w:val="16"/>
        </w:rPr>
        <w:t>Информация об изменениях:</w:t>
      </w:r>
    </w:p>
    <w:bookmarkStart w:id="22" w:name="sub_536256496"/>
    <w:bookmarkEnd w:id="21"/>
    <w:p w:rsidR="00982434" w:rsidRDefault="00982434" w:rsidP="00982434">
      <w:pPr>
        <w:pStyle w:val="a8"/>
      </w:pPr>
      <w:r>
        <w:fldChar w:fldCharType="begin"/>
      </w:r>
      <w:r>
        <w:instrText>HYPERLINK "garantF1://8693781.1011"</w:instrText>
      </w:r>
      <w:r>
        <w:fldChar w:fldCharType="separate"/>
      </w:r>
      <w:r>
        <w:rPr>
          <w:rStyle w:val="a4"/>
        </w:rPr>
        <w:t>Законом</w:t>
      </w:r>
      <w:r>
        <w:fldChar w:fldCharType="end"/>
      </w:r>
      <w:r>
        <w:t xml:space="preserve"> Челябинской области от 28 июня 2012 г. N 354-ЗО пункт 5 части 1 статьи 5 настоящего Закона изложен в новой редакции, </w:t>
      </w:r>
      <w:hyperlink r:id="rId12" w:history="1">
        <w:r>
          <w:rPr>
            <w:rStyle w:val="a4"/>
          </w:rPr>
          <w:t>вступающей в силу</w:t>
        </w:r>
      </w:hyperlink>
      <w:r>
        <w:t xml:space="preserve"> по истечении десяти дней после дня </w:t>
      </w:r>
      <w:hyperlink r:id="rId13" w:history="1">
        <w:r>
          <w:rPr>
            <w:rStyle w:val="a4"/>
          </w:rPr>
          <w:t xml:space="preserve">официального опубликования </w:t>
        </w:r>
      </w:hyperlink>
      <w:r>
        <w:t xml:space="preserve"> названного Закона</w:t>
      </w:r>
    </w:p>
    <w:bookmarkEnd w:id="22"/>
    <w:p w:rsidR="00982434" w:rsidRDefault="00982434" w:rsidP="00982434">
      <w:pPr>
        <w:pStyle w:val="a8"/>
      </w:pPr>
      <w:r>
        <w:t>См. текст пункта в предыдущей редакции</w:t>
      </w:r>
    </w:p>
    <w:p w:rsidR="00982434" w:rsidRDefault="00982434" w:rsidP="00982434">
      <w:r>
        <w:t>5) компенсационная выплата за пользование услугами связи для целей проводного радиовещания в размере 55 рублей в месяц.</w:t>
      </w:r>
    </w:p>
    <w:p w:rsidR="00982434" w:rsidRDefault="00982434" w:rsidP="00982434">
      <w:bookmarkStart w:id="23" w:name="sub_5020"/>
      <w:r>
        <w:t>2. Порядок и условия предоставления дополнительных мер социальной поддержки, установленных настоящей статьей, определяются Правительством Челябинской области.</w:t>
      </w:r>
    </w:p>
    <w:bookmarkEnd w:id="23"/>
    <w:p w:rsidR="00982434" w:rsidRDefault="00982434" w:rsidP="00982434"/>
    <w:p w:rsidR="00982434" w:rsidRDefault="00982434" w:rsidP="00982434">
      <w:pPr>
        <w:pStyle w:val="a7"/>
        <w:rPr>
          <w:color w:val="000000"/>
          <w:sz w:val="16"/>
          <w:szCs w:val="16"/>
        </w:rPr>
      </w:pPr>
      <w:bookmarkStart w:id="24" w:name="sub_6"/>
      <w:r>
        <w:rPr>
          <w:color w:val="000000"/>
          <w:sz w:val="16"/>
          <w:szCs w:val="16"/>
        </w:rPr>
        <w:t>Информация об изменениях:</w:t>
      </w:r>
    </w:p>
    <w:bookmarkStart w:id="25" w:name="sub_536260872"/>
    <w:bookmarkEnd w:id="24"/>
    <w:p w:rsidR="00982434" w:rsidRDefault="00982434" w:rsidP="00982434">
      <w:pPr>
        <w:pStyle w:val="a8"/>
      </w:pPr>
      <w:r>
        <w:fldChar w:fldCharType="begin"/>
      </w:r>
      <w:r>
        <w:instrText>HYPERLINK "garantF1://8691788.1011"</w:instrText>
      </w:r>
      <w:r>
        <w:fldChar w:fldCharType="separate"/>
      </w:r>
      <w:r>
        <w:rPr>
          <w:rStyle w:val="a4"/>
        </w:rPr>
        <w:t>Законом</w:t>
      </w:r>
      <w:r>
        <w:fldChar w:fldCharType="end"/>
      </w:r>
      <w:r>
        <w:t xml:space="preserve"> Челябинской области от 26 апреля 2012 г. N 304-ЗО статья 6 настоящего Закона изложена в новой редакции, </w:t>
      </w:r>
      <w:hyperlink r:id="rId14" w:history="1">
        <w:r>
          <w:rPr>
            <w:rStyle w:val="a4"/>
          </w:rPr>
          <w:t>вступающей в силу</w:t>
        </w:r>
      </w:hyperlink>
      <w:r>
        <w:t xml:space="preserve"> по истечении десяти дней после дня </w:t>
      </w:r>
      <w:hyperlink r:id="rId15" w:history="1">
        <w:r>
          <w:rPr>
            <w:rStyle w:val="a4"/>
          </w:rPr>
          <w:t xml:space="preserve">официального опубликования </w:t>
        </w:r>
      </w:hyperlink>
      <w:r>
        <w:t>названного Закона</w:t>
      </w:r>
    </w:p>
    <w:bookmarkEnd w:id="25"/>
    <w:p w:rsidR="00982434" w:rsidRDefault="00982434" w:rsidP="00982434">
      <w:pPr>
        <w:pStyle w:val="a8"/>
      </w:pPr>
      <w:r>
        <w:t>См. те</w:t>
      </w:r>
      <w:proofErr w:type="gramStart"/>
      <w:r>
        <w:t>кст ст</w:t>
      </w:r>
      <w:proofErr w:type="gramEnd"/>
      <w:r>
        <w:t>атьи в предыдущей редакции</w:t>
      </w:r>
    </w:p>
    <w:p w:rsidR="00982434" w:rsidRDefault="00982434" w:rsidP="00982434">
      <w:pPr>
        <w:pStyle w:val="a5"/>
      </w:pPr>
      <w:r>
        <w:rPr>
          <w:rStyle w:val="a3"/>
          <w:bCs/>
        </w:rPr>
        <w:t>Статья 6</w:t>
      </w:r>
      <w:r>
        <w:t>. Дополнительные меры социальной поддержки ветеранов Великой Отечественной войны и вдов погибших участников Великой Отечественной войны</w:t>
      </w:r>
    </w:p>
    <w:p w:rsidR="00982434" w:rsidRDefault="00982434" w:rsidP="00982434"/>
    <w:p w:rsidR="00982434" w:rsidRDefault="00982434" w:rsidP="00982434">
      <w:bookmarkStart w:id="26" w:name="sub_601"/>
      <w:r>
        <w:t>1. Дополнительные меры социальной поддержки ветеранов Великой Отечественной войны и вдов погибших участников Великой Отечественной войны предоставляются:</w:t>
      </w:r>
    </w:p>
    <w:bookmarkEnd w:id="26"/>
    <w:p w:rsidR="00982434" w:rsidRDefault="00982434" w:rsidP="00982434">
      <w:r>
        <w:t>неработающим одиноко проживающим ветеранам Великой Отечественной войны, являющимся получателями трудовых пенсий по старости и по инвалидности;</w:t>
      </w:r>
    </w:p>
    <w:p w:rsidR="00982434" w:rsidRDefault="00982434" w:rsidP="00982434">
      <w:r>
        <w:t xml:space="preserve">неработающим одиноко проживающим супружеским парам, оба супруга в которых получают трудовую пенсию по старости и по инвалидности и один из </w:t>
      </w:r>
      <w:proofErr w:type="gramStart"/>
      <w:r>
        <w:t>супругов</w:t>
      </w:r>
      <w:proofErr w:type="gramEnd"/>
      <w:r>
        <w:t xml:space="preserve"> в которых является ветераном Великой Отечественной войны;</w:t>
      </w:r>
    </w:p>
    <w:p w:rsidR="00982434" w:rsidRDefault="00982434" w:rsidP="00982434">
      <w:r>
        <w:t>неработающим одиноко проживающим вдовам погибших в годы Великой Отечественной войны участников Великой Отечественной войны, являющимся получателями трудовых пенсий по старости и по инвалидности.</w:t>
      </w:r>
    </w:p>
    <w:p w:rsidR="00982434" w:rsidRDefault="00982434" w:rsidP="00982434">
      <w:bookmarkStart w:id="27" w:name="sub_602"/>
      <w:r>
        <w:t xml:space="preserve">2. Гражданам, указанным в </w:t>
      </w:r>
      <w:hyperlink w:anchor="sub_601" w:history="1">
        <w:r>
          <w:rPr>
            <w:rStyle w:val="a4"/>
          </w:rPr>
          <w:t>части 1</w:t>
        </w:r>
      </w:hyperlink>
      <w:r>
        <w:t xml:space="preserve"> настоящей статьи, предоставляются следующие дополнительные меры социальной поддержки:</w:t>
      </w:r>
    </w:p>
    <w:p w:rsidR="00982434" w:rsidRDefault="00982434" w:rsidP="00982434">
      <w:bookmarkStart w:id="28" w:name="sub_6021"/>
      <w:bookmarkEnd w:id="27"/>
      <w:r>
        <w:t>1) единовременная материальная помощь на ремонт:</w:t>
      </w:r>
    </w:p>
    <w:bookmarkEnd w:id="28"/>
    <w:p w:rsidR="00982434" w:rsidRDefault="00982434" w:rsidP="00982434">
      <w:r>
        <w:t>квартир в многоквартирных домах - в размере 15 тысяч рублей;</w:t>
      </w:r>
    </w:p>
    <w:p w:rsidR="00982434" w:rsidRDefault="00982434" w:rsidP="00982434">
      <w:r>
        <w:t>жилых домов - в размере 25 тысяч рублей;</w:t>
      </w:r>
    </w:p>
    <w:p w:rsidR="00982434" w:rsidRDefault="00982434" w:rsidP="00982434">
      <w:bookmarkStart w:id="29" w:name="sub_6022"/>
      <w:r>
        <w:t>2) единовременная материальная помощь на подводку к дому газопровода и установку внутридомового газового оборудования - в размере 25 тысяч рублей.</w:t>
      </w:r>
    </w:p>
    <w:bookmarkEnd w:id="29"/>
    <w:p w:rsidR="00982434" w:rsidRDefault="00982434" w:rsidP="00982434">
      <w:r>
        <w:lastRenderedPageBreak/>
        <w:t xml:space="preserve">Данные граждане имеют право не чаще одного раза в три года на единовременную материальную помощь, указанную в </w:t>
      </w:r>
      <w:hyperlink w:anchor="sub_6021" w:history="1">
        <w:r>
          <w:rPr>
            <w:rStyle w:val="a4"/>
          </w:rPr>
          <w:t>пункте 1 части 2</w:t>
        </w:r>
      </w:hyperlink>
      <w:r>
        <w:t xml:space="preserve"> настоящей статьи, и на однократное получение единовременной материальной помощи, указанной в </w:t>
      </w:r>
      <w:hyperlink w:anchor="sub_6022" w:history="1">
        <w:r>
          <w:rPr>
            <w:rStyle w:val="a4"/>
          </w:rPr>
          <w:t>пункте 2 части 2</w:t>
        </w:r>
      </w:hyperlink>
      <w:r>
        <w:t xml:space="preserve"> настоящей статьи.</w:t>
      </w:r>
    </w:p>
    <w:p w:rsidR="00982434" w:rsidRDefault="00982434" w:rsidP="00982434">
      <w:bookmarkStart w:id="30" w:name="sub_603"/>
      <w:r>
        <w:t>3. Порядок и условия предоставления дополнительных мер социальной поддержки, установленных настоящей статьей, определяются Правительством Челябинской области.</w:t>
      </w:r>
    </w:p>
    <w:bookmarkEnd w:id="30"/>
    <w:p w:rsidR="00982434" w:rsidRDefault="00982434" w:rsidP="00982434"/>
    <w:p w:rsidR="00982434" w:rsidRDefault="00982434" w:rsidP="00982434">
      <w:pPr>
        <w:pStyle w:val="a5"/>
      </w:pPr>
      <w:bookmarkStart w:id="31" w:name="sub_7"/>
      <w:r>
        <w:rPr>
          <w:rStyle w:val="a3"/>
          <w:bCs/>
        </w:rPr>
        <w:t>Статья 7</w:t>
      </w:r>
      <w:r>
        <w:t>. Дополнительные меры социальной поддержки лиц, награжденных знаком "Жителю блокадного Ленинграда"</w:t>
      </w:r>
    </w:p>
    <w:bookmarkEnd w:id="31"/>
    <w:p w:rsidR="00982434" w:rsidRDefault="00982434" w:rsidP="00982434"/>
    <w:p w:rsidR="00982434" w:rsidRDefault="00982434" w:rsidP="00982434">
      <w:bookmarkStart w:id="32" w:name="sub_7010"/>
      <w:r>
        <w:t>1. Лицам, награжденным знаком "Жителю блокадного Ленинграда" и не являющимся инвалидами, предоставляются следующие дополнительные меры социальной поддержки:</w:t>
      </w:r>
    </w:p>
    <w:p w:rsidR="00982434" w:rsidRDefault="00982434" w:rsidP="00982434">
      <w:pPr>
        <w:pStyle w:val="a7"/>
        <w:rPr>
          <w:color w:val="000000"/>
          <w:sz w:val="16"/>
          <w:szCs w:val="16"/>
        </w:rPr>
      </w:pPr>
      <w:bookmarkStart w:id="33" w:name="sub_7011"/>
      <w:bookmarkEnd w:id="32"/>
      <w:r>
        <w:rPr>
          <w:color w:val="000000"/>
          <w:sz w:val="16"/>
          <w:szCs w:val="16"/>
        </w:rPr>
        <w:t>Информация об изменениях:</w:t>
      </w:r>
    </w:p>
    <w:bookmarkStart w:id="34" w:name="sub_536276844"/>
    <w:bookmarkEnd w:id="33"/>
    <w:p w:rsidR="00982434" w:rsidRDefault="00982434" w:rsidP="00982434">
      <w:pPr>
        <w:pStyle w:val="a8"/>
      </w:pPr>
      <w:r>
        <w:fldChar w:fldCharType="begin"/>
      </w:r>
      <w:r>
        <w:instrText>HYPERLINK "garantF1://8683023.1012"</w:instrText>
      </w:r>
      <w:r>
        <w:fldChar w:fldCharType="separate"/>
      </w:r>
      <w:r>
        <w:rPr>
          <w:rStyle w:val="a4"/>
        </w:rPr>
        <w:t>Законом</w:t>
      </w:r>
      <w:r>
        <w:fldChar w:fldCharType="end"/>
      </w:r>
      <w:r>
        <w:t xml:space="preserve"> Челябинской области от 23 июня 2011 г. N 148-ЗО пункт 1 части 1 статьи 7 настоящего Закона изложен в новой редакции, </w:t>
      </w:r>
      <w:hyperlink r:id="rId16" w:history="1">
        <w:r>
          <w:rPr>
            <w:rStyle w:val="a4"/>
          </w:rPr>
          <w:t>вступающей в силу</w:t>
        </w:r>
      </w:hyperlink>
      <w:r>
        <w:t xml:space="preserve"> с 1 июля 2011 г.</w:t>
      </w:r>
    </w:p>
    <w:bookmarkEnd w:id="34"/>
    <w:p w:rsidR="00982434" w:rsidRDefault="00982434" w:rsidP="00982434">
      <w:pPr>
        <w:pStyle w:val="a8"/>
      </w:pPr>
      <w:r>
        <w:t>См. текст пункта в предыдущей редакции</w:t>
      </w:r>
    </w:p>
    <w:p w:rsidR="00982434" w:rsidRDefault="00982434" w:rsidP="00982434">
      <w:r>
        <w:t xml:space="preserve">1) компенсация расходов на оплату жилых помещений и коммунальных услуг, предоставляемая </w:t>
      </w:r>
      <w:proofErr w:type="gramStart"/>
      <w:r>
        <w:t>проживающим</w:t>
      </w:r>
      <w:proofErr w:type="gramEnd"/>
      <w:r>
        <w:t xml:space="preserve"> в жилых помещениях жилищного фонда независимо от форм собственности, в размере:</w:t>
      </w:r>
    </w:p>
    <w:p w:rsidR="00982434" w:rsidRDefault="00982434" w:rsidP="00982434">
      <w:r>
        <w:t>50 процентов стоимости занимаемой общей площади жилых помещений в пределах нормы площади жилья, установленной Правительством Челябинской области;</w:t>
      </w:r>
    </w:p>
    <w:p w:rsidR="00982434" w:rsidRDefault="00982434" w:rsidP="00982434">
      <w:r>
        <w:t xml:space="preserve">50 процентов стоимости коммунальных услуг в пределах нормативов их потребления, установленных в соответствии с законодательством, и в пределах нормы площади жилья, установленной Правительством Челябинской области, при оплате центрального отопления и природного газа, приобретаемого в целях отопления, а указанным лицам, проживающим в домах с печным отоплением, -твердого топлива, приобретаемого в пределах норм, установленных для продажи населению, и транспортных услуг </w:t>
      </w:r>
      <w:proofErr w:type="gramStart"/>
      <w:r>
        <w:t>по</w:t>
      </w:r>
      <w:proofErr w:type="gramEnd"/>
      <w:r>
        <w:t xml:space="preserve"> </w:t>
      </w:r>
      <w:proofErr w:type="gramStart"/>
      <w:r>
        <w:t>его</w:t>
      </w:r>
      <w:proofErr w:type="gramEnd"/>
      <w:r>
        <w:t xml:space="preserve"> доставке.</w:t>
      </w:r>
    </w:p>
    <w:p w:rsidR="00982434" w:rsidRDefault="00982434" w:rsidP="00982434">
      <w:r>
        <w:t>Расчет размера компенсации расходов на оплату жилых помещений и коммунальных услуг осуществляется на основании сведений о размере фактических начислений на оплату жилых помещений и коммунальных услуг, предоставляемых организациями, а также индивидуальными предпринимателями, осуществляющими расчет размера платы за жилые помещения и коммунальные услуги;</w:t>
      </w:r>
    </w:p>
    <w:p w:rsidR="00982434" w:rsidRDefault="00982434" w:rsidP="00982434">
      <w:bookmarkStart w:id="35" w:name="sub_7012"/>
      <w:r>
        <w:t xml:space="preserve">2) </w:t>
      </w:r>
      <w:hyperlink r:id="rId17" w:history="1">
        <w:r>
          <w:rPr>
            <w:rStyle w:val="a4"/>
          </w:rPr>
          <w:t>исключен</w:t>
        </w:r>
      </w:hyperlink>
      <w:r>
        <w:t xml:space="preserve"> с 1 июля 2009 г.</w:t>
      </w:r>
    </w:p>
    <w:bookmarkEnd w:id="35"/>
    <w:p w:rsidR="00982434" w:rsidRDefault="00982434" w:rsidP="00982434">
      <w:pPr>
        <w:pStyle w:val="a7"/>
        <w:rPr>
          <w:color w:val="000000"/>
          <w:sz w:val="16"/>
          <w:szCs w:val="16"/>
        </w:rPr>
      </w:pPr>
      <w:r>
        <w:rPr>
          <w:color w:val="000000"/>
          <w:sz w:val="16"/>
          <w:szCs w:val="16"/>
        </w:rPr>
        <w:t>Информация об изменениях:</w:t>
      </w:r>
    </w:p>
    <w:p w:rsidR="00982434" w:rsidRDefault="00982434" w:rsidP="00982434">
      <w:pPr>
        <w:pStyle w:val="a8"/>
      </w:pPr>
      <w:bookmarkStart w:id="36" w:name="sub_536282860"/>
      <w:r>
        <w:t>См. текст пункта 2 части 1 статьи 7</w:t>
      </w:r>
    </w:p>
    <w:p w:rsidR="00982434" w:rsidRDefault="00982434" w:rsidP="00982434">
      <w:bookmarkStart w:id="37" w:name="sub_7013"/>
      <w:bookmarkEnd w:id="36"/>
      <w:r>
        <w:t>3) оплата в размере 50 процентов услуг за пользование коллективной телевизионной антенной;</w:t>
      </w:r>
    </w:p>
    <w:p w:rsidR="00982434" w:rsidRDefault="00982434" w:rsidP="00982434">
      <w:pPr>
        <w:pStyle w:val="a7"/>
        <w:rPr>
          <w:color w:val="000000"/>
          <w:sz w:val="16"/>
          <w:szCs w:val="16"/>
        </w:rPr>
      </w:pPr>
      <w:bookmarkStart w:id="38" w:name="sub_7014"/>
      <w:bookmarkEnd w:id="37"/>
      <w:r>
        <w:rPr>
          <w:color w:val="000000"/>
          <w:sz w:val="16"/>
          <w:szCs w:val="16"/>
        </w:rPr>
        <w:t>Информация об изменениях:</w:t>
      </w:r>
    </w:p>
    <w:bookmarkStart w:id="39" w:name="sub_536285244"/>
    <w:bookmarkEnd w:id="38"/>
    <w:p w:rsidR="00982434" w:rsidRDefault="00982434" w:rsidP="00982434">
      <w:pPr>
        <w:pStyle w:val="a8"/>
      </w:pPr>
      <w:r>
        <w:fldChar w:fldCharType="begin"/>
      </w:r>
      <w:r>
        <w:instrText>HYPERLINK "garantF1://8693781.1012"</w:instrText>
      </w:r>
      <w:r>
        <w:fldChar w:fldCharType="separate"/>
      </w:r>
      <w:r>
        <w:rPr>
          <w:rStyle w:val="a4"/>
        </w:rPr>
        <w:t>Законом</w:t>
      </w:r>
      <w:r>
        <w:fldChar w:fldCharType="end"/>
      </w:r>
      <w:r>
        <w:t xml:space="preserve"> Челябинской области от 28 июня 2012 г. N 354-ЗО пункт 4 части 1 статьи 7 настоящего Закона изложен в новой редакции, </w:t>
      </w:r>
      <w:hyperlink r:id="rId18" w:history="1">
        <w:r>
          <w:rPr>
            <w:rStyle w:val="a4"/>
          </w:rPr>
          <w:t>вступающей в силу</w:t>
        </w:r>
      </w:hyperlink>
      <w:r>
        <w:t xml:space="preserve"> по истечении десяти дней после дня </w:t>
      </w:r>
      <w:hyperlink r:id="rId19" w:history="1">
        <w:r>
          <w:rPr>
            <w:rStyle w:val="a4"/>
          </w:rPr>
          <w:t xml:space="preserve">официального опубликования </w:t>
        </w:r>
      </w:hyperlink>
      <w:r>
        <w:t xml:space="preserve"> названного Закона</w:t>
      </w:r>
    </w:p>
    <w:bookmarkEnd w:id="39"/>
    <w:p w:rsidR="00982434" w:rsidRDefault="00982434" w:rsidP="00982434">
      <w:pPr>
        <w:pStyle w:val="a8"/>
      </w:pPr>
      <w:r>
        <w:t>См. текст пункта в предыдущей редакции</w:t>
      </w:r>
    </w:p>
    <w:p w:rsidR="00982434" w:rsidRDefault="00982434" w:rsidP="00982434">
      <w:r>
        <w:t>4) компенсационная выплата за пользование услугами местной телефонной связи в размере 140 рублей в месяц;</w:t>
      </w:r>
    </w:p>
    <w:p w:rsidR="00982434" w:rsidRDefault="00982434" w:rsidP="00982434">
      <w:pPr>
        <w:pStyle w:val="a7"/>
        <w:rPr>
          <w:color w:val="000000"/>
          <w:sz w:val="16"/>
          <w:szCs w:val="16"/>
        </w:rPr>
      </w:pPr>
      <w:bookmarkStart w:id="40" w:name="sub_7015"/>
      <w:r>
        <w:rPr>
          <w:color w:val="000000"/>
          <w:sz w:val="16"/>
          <w:szCs w:val="16"/>
        </w:rPr>
        <w:t>Информация об изменениях:</w:t>
      </w:r>
    </w:p>
    <w:bookmarkStart w:id="41" w:name="sub_536288880"/>
    <w:bookmarkEnd w:id="40"/>
    <w:p w:rsidR="00982434" w:rsidRDefault="00982434" w:rsidP="00982434">
      <w:pPr>
        <w:pStyle w:val="a8"/>
      </w:pPr>
      <w:r>
        <w:lastRenderedPageBreak/>
        <w:fldChar w:fldCharType="begin"/>
      </w:r>
      <w:r>
        <w:instrText>HYPERLINK "garantF1://8693781.1012"</w:instrText>
      </w:r>
      <w:r>
        <w:fldChar w:fldCharType="separate"/>
      </w:r>
      <w:r>
        <w:rPr>
          <w:rStyle w:val="a4"/>
        </w:rPr>
        <w:t>Законом</w:t>
      </w:r>
      <w:r>
        <w:fldChar w:fldCharType="end"/>
      </w:r>
      <w:r>
        <w:t xml:space="preserve"> Челябинской области от 28 июня 2012 г. N 354-ЗО пункт 5 части 1 статьи 7 настоящего Закона изложен в новой редакции, </w:t>
      </w:r>
      <w:hyperlink r:id="rId20" w:history="1">
        <w:r>
          <w:rPr>
            <w:rStyle w:val="a4"/>
          </w:rPr>
          <w:t>вступающей в силу</w:t>
        </w:r>
      </w:hyperlink>
      <w:r>
        <w:t xml:space="preserve"> по истечении десяти дней после дня </w:t>
      </w:r>
      <w:hyperlink r:id="rId21" w:history="1">
        <w:r>
          <w:rPr>
            <w:rStyle w:val="a4"/>
          </w:rPr>
          <w:t xml:space="preserve">официального опубликования </w:t>
        </w:r>
      </w:hyperlink>
      <w:r>
        <w:t xml:space="preserve"> названного Закона</w:t>
      </w:r>
    </w:p>
    <w:bookmarkEnd w:id="41"/>
    <w:p w:rsidR="00982434" w:rsidRDefault="00982434" w:rsidP="00982434">
      <w:pPr>
        <w:pStyle w:val="a8"/>
      </w:pPr>
      <w:r>
        <w:t>См. текст пункта в предыдущей редакции</w:t>
      </w:r>
    </w:p>
    <w:p w:rsidR="00982434" w:rsidRDefault="00982434" w:rsidP="00982434">
      <w:r>
        <w:t>5) компенсационная выплата за пользование услугами связи для целей проводного радиовещания в размере 28 рублей в месяц.</w:t>
      </w:r>
    </w:p>
    <w:p w:rsidR="00982434" w:rsidRDefault="00982434" w:rsidP="00982434">
      <w:bookmarkStart w:id="42" w:name="sub_7020"/>
      <w:r>
        <w:t>2. Порядок и условия предоставления дополнительных мер социальной поддержки, установленных настоящей статьей, определяются Правительством Челябинской области.</w:t>
      </w:r>
    </w:p>
    <w:bookmarkEnd w:id="42"/>
    <w:p w:rsidR="00982434" w:rsidRDefault="00982434" w:rsidP="00982434"/>
    <w:p w:rsidR="00982434" w:rsidRDefault="00982434" w:rsidP="00982434">
      <w:pPr>
        <w:pStyle w:val="a5"/>
      </w:pPr>
      <w:bookmarkStart w:id="43" w:name="sub_8"/>
      <w:r>
        <w:rPr>
          <w:rStyle w:val="a3"/>
          <w:bCs/>
        </w:rPr>
        <w:t>Статья 8</w:t>
      </w:r>
      <w:r>
        <w:t xml:space="preserve">. </w:t>
      </w:r>
      <w:hyperlink r:id="rId22" w:history="1">
        <w:r>
          <w:rPr>
            <w:rStyle w:val="a4"/>
          </w:rPr>
          <w:t>Утратила силу</w:t>
        </w:r>
      </w:hyperlink>
      <w:r>
        <w:t xml:space="preserve"> с 1 января 2005 г.</w:t>
      </w:r>
    </w:p>
    <w:bookmarkEnd w:id="43"/>
    <w:p w:rsidR="00982434" w:rsidRDefault="00982434" w:rsidP="00982434">
      <w:pPr>
        <w:pStyle w:val="a7"/>
        <w:rPr>
          <w:color w:val="000000"/>
          <w:sz w:val="16"/>
          <w:szCs w:val="16"/>
        </w:rPr>
      </w:pPr>
      <w:r>
        <w:rPr>
          <w:color w:val="000000"/>
          <w:sz w:val="16"/>
          <w:szCs w:val="16"/>
        </w:rPr>
        <w:t>Информация об изменениях:</w:t>
      </w:r>
    </w:p>
    <w:p w:rsidR="00982434" w:rsidRDefault="00982434" w:rsidP="00982434">
      <w:pPr>
        <w:pStyle w:val="a8"/>
      </w:pPr>
      <w:bookmarkStart w:id="44" w:name="sub_536296248"/>
      <w:r>
        <w:t>См. те</w:t>
      </w:r>
      <w:proofErr w:type="gramStart"/>
      <w:r>
        <w:t>кст ст</w:t>
      </w:r>
      <w:proofErr w:type="gramEnd"/>
      <w:r>
        <w:t>атьи 8</w:t>
      </w:r>
    </w:p>
    <w:bookmarkEnd w:id="44"/>
    <w:p w:rsidR="00982434" w:rsidRDefault="00982434" w:rsidP="00982434">
      <w:pPr>
        <w:pStyle w:val="a8"/>
      </w:pPr>
    </w:p>
    <w:p w:rsidR="00982434" w:rsidRDefault="00982434" w:rsidP="00982434">
      <w:pPr>
        <w:pStyle w:val="a5"/>
      </w:pPr>
      <w:bookmarkStart w:id="45" w:name="sub_9"/>
      <w:r>
        <w:rPr>
          <w:rStyle w:val="a3"/>
          <w:bCs/>
        </w:rPr>
        <w:t>Статья 9</w:t>
      </w:r>
      <w:r>
        <w:t xml:space="preserve">. </w:t>
      </w:r>
      <w:hyperlink r:id="rId23" w:history="1">
        <w:r>
          <w:rPr>
            <w:rStyle w:val="a4"/>
          </w:rPr>
          <w:t>Исключена</w:t>
        </w:r>
      </w:hyperlink>
    </w:p>
    <w:bookmarkEnd w:id="45"/>
    <w:p w:rsidR="00982434" w:rsidRDefault="00982434" w:rsidP="00982434">
      <w:pPr>
        <w:pStyle w:val="a7"/>
        <w:rPr>
          <w:color w:val="000000"/>
          <w:sz w:val="16"/>
          <w:szCs w:val="16"/>
        </w:rPr>
      </w:pPr>
      <w:r>
        <w:rPr>
          <w:color w:val="000000"/>
          <w:sz w:val="16"/>
          <w:szCs w:val="16"/>
        </w:rPr>
        <w:t>Информация об изменениях:</w:t>
      </w:r>
    </w:p>
    <w:p w:rsidR="00982434" w:rsidRDefault="00982434" w:rsidP="00982434">
      <w:pPr>
        <w:pStyle w:val="a8"/>
      </w:pPr>
      <w:bookmarkStart w:id="46" w:name="sub_536298664"/>
      <w:r>
        <w:t>См. те</w:t>
      </w:r>
      <w:proofErr w:type="gramStart"/>
      <w:r>
        <w:t>кст ст</w:t>
      </w:r>
      <w:proofErr w:type="gramEnd"/>
      <w:r>
        <w:t>атьи 9</w:t>
      </w:r>
    </w:p>
    <w:bookmarkEnd w:id="46"/>
    <w:p w:rsidR="00982434" w:rsidRDefault="00982434" w:rsidP="00982434">
      <w:pPr>
        <w:pStyle w:val="a8"/>
      </w:pPr>
    </w:p>
    <w:p w:rsidR="00982434" w:rsidRDefault="00982434" w:rsidP="00982434">
      <w:pPr>
        <w:pStyle w:val="a5"/>
      </w:pPr>
      <w:bookmarkStart w:id="47" w:name="sub_10"/>
      <w:r>
        <w:rPr>
          <w:rStyle w:val="a3"/>
          <w:bCs/>
        </w:rPr>
        <w:t>Статья 10</w:t>
      </w:r>
      <w:r>
        <w:t>. Центры и организации социальной помощи</w:t>
      </w:r>
    </w:p>
    <w:bookmarkEnd w:id="47"/>
    <w:p w:rsidR="00982434" w:rsidRDefault="00982434" w:rsidP="00982434"/>
    <w:p w:rsidR="00982434" w:rsidRDefault="00982434" w:rsidP="00982434">
      <w:r>
        <w:t>Социальная защита ветеранов осуществляется через сеть адресных центров социальной помощи населению, отделений социального обслуживания и иных организаций в структуре органов социальной защиты населения.</w:t>
      </w:r>
    </w:p>
    <w:p w:rsidR="00982434" w:rsidRDefault="00982434" w:rsidP="00982434"/>
    <w:p w:rsidR="00982434" w:rsidRDefault="00982434" w:rsidP="00982434">
      <w:pPr>
        <w:pStyle w:val="1"/>
      </w:pPr>
      <w:bookmarkStart w:id="48" w:name="sub_10300"/>
      <w:r>
        <w:t xml:space="preserve">Глава 3. Порядок предоставления и </w:t>
      </w:r>
      <w:proofErr w:type="gramStart"/>
      <w:r>
        <w:t>реализации</w:t>
      </w:r>
      <w:proofErr w:type="gramEnd"/>
      <w:r>
        <w:t xml:space="preserve"> дополнительных мер социальной защиты ветеранов на территории Челябинской области</w:t>
      </w:r>
    </w:p>
    <w:bookmarkEnd w:id="48"/>
    <w:p w:rsidR="00982434" w:rsidRDefault="00982434" w:rsidP="00982434"/>
    <w:p w:rsidR="00982434" w:rsidRDefault="00982434" w:rsidP="00982434">
      <w:pPr>
        <w:pStyle w:val="a5"/>
      </w:pPr>
      <w:bookmarkStart w:id="49" w:name="sub_11"/>
      <w:r>
        <w:rPr>
          <w:rStyle w:val="a3"/>
          <w:bCs/>
        </w:rPr>
        <w:t>Статья 11</w:t>
      </w:r>
      <w:r>
        <w:t>. Порядок финансирования мероприятий, предусмотренных настоящим Законом</w:t>
      </w:r>
    </w:p>
    <w:bookmarkEnd w:id="49"/>
    <w:p w:rsidR="00982434" w:rsidRDefault="00982434" w:rsidP="00982434"/>
    <w:p w:rsidR="00982434" w:rsidRDefault="00982434" w:rsidP="00982434">
      <w:bookmarkStart w:id="50" w:name="sub_1101"/>
      <w:r>
        <w:t>1. Финансирование дополнительных мер социальной защиты ветеранов, перечисленных в ст.</w:t>
      </w:r>
      <w:hyperlink w:anchor="sub_5" w:history="1">
        <w:r>
          <w:rPr>
            <w:rStyle w:val="a4"/>
          </w:rPr>
          <w:t>5</w:t>
        </w:r>
      </w:hyperlink>
      <w:r>
        <w:t xml:space="preserve">, </w:t>
      </w:r>
      <w:hyperlink w:anchor="sub_6" w:history="1">
        <w:r>
          <w:rPr>
            <w:rStyle w:val="a4"/>
          </w:rPr>
          <w:t>6</w:t>
        </w:r>
      </w:hyperlink>
      <w:r>
        <w:t xml:space="preserve">, </w:t>
      </w:r>
      <w:hyperlink w:anchor="sub_7" w:history="1">
        <w:r>
          <w:rPr>
            <w:rStyle w:val="a4"/>
          </w:rPr>
          <w:t>7</w:t>
        </w:r>
      </w:hyperlink>
      <w:r>
        <w:t xml:space="preserve">, </w:t>
      </w:r>
      <w:hyperlink w:anchor="sub_8" w:history="1">
        <w:r>
          <w:rPr>
            <w:rStyle w:val="a4"/>
          </w:rPr>
          <w:t>8</w:t>
        </w:r>
      </w:hyperlink>
      <w:r>
        <w:t xml:space="preserve">, </w:t>
      </w:r>
      <w:hyperlink w:anchor="sub_9" w:history="1">
        <w:r>
          <w:rPr>
            <w:rStyle w:val="a4"/>
          </w:rPr>
          <w:t>9</w:t>
        </w:r>
      </w:hyperlink>
      <w:r>
        <w:t xml:space="preserve"> настоящего Закона производится исполнительным органом государственной власти Челябинской области за счет средств областного бюджета, непосредственно и через подчиненные ей органы обеспечивает его реализацию на территории Челябинской области.</w:t>
      </w:r>
    </w:p>
    <w:bookmarkEnd w:id="50"/>
    <w:p w:rsidR="00982434" w:rsidRDefault="00982434" w:rsidP="00982434">
      <w:pPr>
        <w:pStyle w:val="a7"/>
        <w:rPr>
          <w:color w:val="000000"/>
          <w:sz w:val="16"/>
          <w:szCs w:val="16"/>
        </w:rPr>
      </w:pPr>
      <w:r>
        <w:rPr>
          <w:color w:val="000000"/>
          <w:sz w:val="16"/>
          <w:szCs w:val="16"/>
        </w:rPr>
        <w:t>ГАРАНТ:</w:t>
      </w:r>
    </w:p>
    <w:p w:rsidR="00982434" w:rsidRDefault="00982434" w:rsidP="00982434">
      <w:pPr>
        <w:pStyle w:val="a7"/>
      </w:pPr>
      <w:bookmarkStart w:id="51" w:name="sub_536308912"/>
      <w:r>
        <w:t xml:space="preserve">См. </w:t>
      </w:r>
      <w:hyperlink r:id="rId24" w:history="1">
        <w:r>
          <w:rPr>
            <w:rStyle w:val="a4"/>
          </w:rPr>
          <w:t>постановление</w:t>
        </w:r>
      </w:hyperlink>
      <w:r>
        <w:t xml:space="preserve"> главы администрации Челябинской области от 22 марта 1996 г. N 167.</w:t>
      </w:r>
    </w:p>
    <w:bookmarkEnd w:id="51"/>
    <w:p w:rsidR="00982434" w:rsidRDefault="00982434" w:rsidP="00982434">
      <w:pPr>
        <w:pStyle w:val="a7"/>
      </w:pPr>
    </w:p>
    <w:p w:rsidR="00982434" w:rsidRDefault="00982434" w:rsidP="00982434">
      <w:pPr>
        <w:pStyle w:val="a7"/>
        <w:rPr>
          <w:color w:val="000000"/>
          <w:sz w:val="16"/>
          <w:szCs w:val="16"/>
        </w:rPr>
      </w:pPr>
      <w:bookmarkStart w:id="52" w:name="sub_1102"/>
      <w:r>
        <w:rPr>
          <w:color w:val="000000"/>
          <w:sz w:val="16"/>
          <w:szCs w:val="16"/>
        </w:rPr>
        <w:t>Информация об изменениях:</w:t>
      </w:r>
    </w:p>
    <w:bookmarkStart w:id="53" w:name="sub_536310204"/>
    <w:bookmarkEnd w:id="52"/>
    <w:p w:rsidR="00982434" w:rsidRDefault="00982434" w:rsidP="00982434">
      <w:pPr>
        <w:pStyle w:val="a8"/>
      </w:pPr>
      <w:r>
        <w:fldChar w:fldCharType="begin"/>
      </w:r>
      <w:r>
        <w:instrText>HYPERLINK "garantF1://8682615.1"</w:instrText>
      </w:r>
      <w:r>
        <w:fldChar w:fldCharType="separate"/>
      </w:r>
      <w:r>
        <w:rPr>
          <w:rStyle w:val="a4"/>
        </w:rPr>
        <w:t>Законом</w:t>
      </w:r>
      <w:r>
        <w:fldChar w:fldCharType="end"/>
      </w:r>
      <w:r>
        <w:t xml:space="preserve"> Челябинской области от 26 мая 2011 г. N 139-ЗО в часть 2 статьи 11 настоящего Закона внесены изменения, </w:t>
      </w:r>
      <w:hyperlink r:id="rId25" w:history="1">
        <w:r>
          <w:rPr>
            <w:rStyle w:val="a4"/>
          </w:rPr>
          <w:t>вступающие в силу</w:t>
        </w:r>
      </w:hyperlink>
      <w:r>
        <w:t xml:space="preserve"> с 1 января 2012 г.</w:t>
      </w:r>
    </w:p>
    <w:bookmarkEnd w:id="53"/>
    <w:p w:rsidR="00982434" w:rsidRDefault="00982434" w:rsidP="00982434">
      <w:pPr>
        <w:pStyle w:val="a8"/>
      </w:pPr>
      <w:r>
        <w:t>См. текст части в предыдущей редакции</w:t>
      </w:r>
    </w:p>
    <w:p w:rsidR="00982434" w:rsidRDefault="00982434" w:rsidP="00982434">
      <w:r>
        <w:t xml:space="preserve">2. При составлении бюджета на очередной финансовый год и плановый период средства для реализации настоящего Закона выделяются отдельной строкой, относится к числу защищенных статей </w:t>
      </w:r>
      <w:proofErr w:type="gramStart"/>
      <w:r>
        <w:t>бюджета</w:t>
      </w:r>
      <w:proofErr w:type="gramEnd"/>
      <w:r>
        <w:t xml:space="preserve"> и подлежат строго целевому расходованию.</w:t>
      </w:r>
    </w:p>
    <w:p w:rsidR="00982434" w:rsidRDefault="00982434" w:rsidP="00982434"/>
    <w:p w:rsidR="00982434" w:rsidRDefault="00982434" w:rsidP="00982434">
      <w:pPr>
        <w:pStyle w:val="a5"/>
      </w:pPr>
      <w:bookmarkStart w:id="54" w:name="sub_12"/>
      <w:r>
        <w:rPr>
          <w:rStyle w:val="a3"/>
          <w:bCs/>
        </w:rPr>
        <w:t>Статья 12</w:t>
      </w:r>
      <w:r>
        <w:t>. Полномочия органов местного самоуправления при исполнении законодательства о ветеранах</w:t>
      </w:r>
    </w:p>
    <w:bookmarkEnd w:id="54"/>
    <w:p w:rsidR="00982434" w:rsidRDefault="00982434" w:rsidP="00982434"/>
    <w:p w:rsidR="00982434" w:rsidRDefault="00982434" w:rsidP="00982434">
      <w:bookmarkStart w:id="55" w:name="sub_1201"/>
      <w:r>
        <w:t>1. Органы местного самоуправления в Челябинской области осуществляют реализацию настоящего Закона через систему органов социальной защиты населения.</w:t>
      </w:r>
    </w:p>
    <w:p w:rsidR="00982434" w:rsidRDefault="00982434" w:rsidP="00982434">
      <w:bookmarkStart w:id="56" w:name="sub_1202"/>
      <w:bookmarkEnd w:id="55"/>
      <w:r>
        <w:t xml:space="preserve">2. Органы местного самоуправления за счет местного бюджета вправе вводить дополнительные льготы для ветеранов, проживающих на территории района, города, </w:t>
      </w:r>
      <w:proofErr w:type="gramStart"/>
      <w:r>
        <w:t>сверх</w:t>
      </w:r>
      <w:proofErr w:type="gramEnd"/>
      <w:r>
        <w:t xml:space="preserve"> предусмотренных законодательством о ветеранах в Российской Федерации и настоящим Законом.</w:t>
      </w:r>
    </w:p>
    <w:p w:rsidR="00982434" w:rsidRDefault="00982434" w:rsidP="00982434">
      <w:bookmarkStart w:id="57" w:name="sub_1203"/>
      <w:bookmarkEnd w:id="56"/>
      <w:r>
        <w:t>3. Органы местного самоуправления вправе создавать специализированные магазины, секции, отделы в магазинах, предприятия бытового обслуживания для обслуживания ветеранов. Реализация промышленных и продовольственных товаров ветеранам со скидкой от 10 до 20 процентов от стоимости товара дает право органам местного самоуправления устанавливать льготное налогообложение.</w:t>
      </w:r>
    </w:p>
    <w:bookmarkEnd w:id="57"/>
    <w:p w:rsidR="00982434" w:rsidRDefault="00982434" w:rsidP="00982434"/>
    <w:p w:rsidR="00982434" w:rsidRDefault="00982434" w:rsidP="00982434">
      <w:pPr>
        <w:pStyle w:val="a5"/>
      </w:pPr>
      <w:bookmarkStart w:id="58" w:name="sub_13"/>
      <w:r>
        <w:rPr>
          <w:rStyle w:val="a3"/>
          <w:bCs/>
        </w:rPr>
        <w:t>Статья 13</w:t>
      </w:r>
      <w:r>
        <w:t>. Порядок документального подтверждения права на льготы ветеранов</w:t>
      </w:r>
    </w:p>
    <w:bookmarkEnd w:id="58"/>
    <w:p w:rsidR="00982434" w:rsidRDefault="00982434" w:rsidP="00982434"/>
    <w:p w:rsidR="00982434" w:rsidRDefault="00982434" w:rsidP="00982434">
      <w:bookmarkStart w:id="59" w:name="sub_1301"/>
      <w:r>
        <w:t xml:space="preserve">1. Право на </w:t>
      </w:r>
      <w:proofErr w:type="gramStart"/>
      <w:r>
        <w:t>дополнительные льготы, предусмотренные настоящим Законом для ветеранов области подтверждено</w:t>
      </w:r>
      <w:proofErr w:type="gramEnd"/>
      <w:r>
        <w:t xml:space="preserve"> документом - удостоверением установленного образца и другими документами, определенными настоящим Законом.</w:t>
      </w:r>
    </w:p>
    <w:p w:rsidR="00982434" w:rsidRDefault="00982434" w:rsidP="00982434">
      <w:bookmarkStart w:id="60" w:name="sub_1302"/>
      <w:bookmarkEnd w:id="59"/>
      <w:r>
        <w:t>2. Все должностные лица, работники органов местного самоуправления, органов социальной защиты населения обязаны бесплатно оказывать содействие ветеранам в сборе необходимых документов, подтверждающих их право на льготы.</w:t>
      </w:r>
    </w:p>
    <w:bookmarkEnd w:id="60"/>
    <w:p w:rsidR="00982434" w:rsidRDefault="00982434" w:rsidP="00982434"/>
    <w:p w:rsidR="00982434" w:rsidRDefault="00982434" w:rsidP="00982434">
      <w:pPr>
        <w:pStyle w:val="a5"/>
      </w:pPr>
      <w:bookmarkStart w:id="61" w:name="sub_14"/>
      <w:r>
        <w:rPr>
          <w:rStyle w:val="a3"/>
          <w:bCs/>
        </w:rPr>
        <w:t>Статья 14</w:t>
      </w:r>
      <w:r>
        <w:t>. Право ветеранов на информацию и юридическую помощь</w:t>
      </w:r>
    </w:p>
    <w:bookmarkEnd w:id="61"/>
    <w:p w:rsidR="00982434" w:rsidRDefault="00982434" w:rsidP="00982434"/>
    <w:p w:rsidR="00982434" w:rsidRDefault="00982434" w:rsidP="00982434">
      <w:r>
        <w:t>Органы государственной власти области, органы местного самоуправления, должностные лица, государственные и муниципальные предприятия, учреждения, организации обязаны давать бесплатно справки и разъяснения ветеранам по вопросам предоставленных им законодательством Российской Федерации и Челябинской области решениями органов местного самоуправления прав, льгот, порядка их реализации и защиты.</w:t>
      </w:r>
    </w:p>
    <w:p w:rsidR="00982434" w:rsidRDefault="00982434" w:rsidP="00982434"/>
    <w:p w:rsidR="00982434" w:rsidRDefault="00982434" w:rsidP="00982434">
      <w:pPr>
        <w:pStyle w:val="a5"/>
      </w:pPr>
      <w:bookmarkStart w:id="62" w:name="sub_15"/>
      <w:r>
        <w:rPr>
          <w:rStyle w:val="a3"/>
          <w:bCs/>
        </w:rPr>
        <w:t>Статья 15</w:t>
      </w:r>
      <w:r>
        <w:t>. Ответственность за нарушение настоящего Закона</w:t>
      </w:r>
    </w:p>
    <w:bookmarkEnd w:id="62"/>
    <w:p w:rsidR="00982434" w:rsidRDefault="00982434" w:rsidP="00982434"/>
    <w:p w:rsidR="00982434" w:rsidRDefault="00982434" w:rsidP="00982434">
      <w:r>
        <w:t>Должностные лица, виновные в нарушении настоящего Закона привлекаются к ответственности в соответствии с действующим законодательством.</w:t>
      </w:r>
    </w:p>
    <w:p w:rsidR="00982434" w:rsidRDefault="00982434" w:rsidP="00982434"/>
    <w:p w:rsidR="00982434" w:rsidRDefault="00982434" w:rsidP="00982434">
      <w:pPr>
        <w:pStyle w:val="ab"/>
      </w:pPr>
      <w:r>
        <w:t>Глава администрации</w:t>
      </w:r>
    </w:p>
    <w:tbl>
      <w:tblPr>
        <w:tblW w:w="0" w:type="auto"/>
        <w:tblInd w:w="108" w:type="dxa"/>
        <w:tblLook w:val="0000"/>
      </w:tblPr>
      <w:tblGrid>
        <w:gridCol w:w="6666"/>
        <w:gridCol w:w="3333"/>
      </w:tblGrid>
      <w:tr w:rsidR="00982434" w:rsidTr="00C261D4">
        <w:tblPrEx>
          <w:tblCellMar>
            <w:top w:w="0" w:type="dxa"/>
            <w:bottom w:w="0" w:type="dxa"/>
          </w:tblCellMar>
        </w:tblPrEx>
        <w:tc>
          <w:tcPr>
            <w:tcW w:w="6666" w:type="dxa"/>
            <w:tcBorders>
              <w:top w:val="nil"/>
              <w:left w:val="nil"/>
              <w:bottom w:val="nil"/>
              <w:right w:val="nil"/>
            </w:tcBorders>
          </w:tcPr>
          <w:p w:rsidR="00982434" w:rsidRDefault="00982434" w:rsidP="00C261D4">
            <w:pPr>
              <w:pStyle w:val="ab"/>
            </w:pPr>
            <w:r>
              <w:t>Челябинской области</w:t>
            </w:r>
          </w:p>
        </w:tc>
        <w:tc>
          <w:tcPr>
            <w:tcW w:w="3333" w:type="dxa"/>
            <w:tcBorders>
              <w:top w:val="nil"/>
              <w:left w:val="nil"/>
              <w:bottom w:val="nil"/>
              <w:right w:val="nil"/>
            </w:tcBorders>
          </w:tcPr>
          <w:p w:rsidR="00982434" w:rsidRDefault="00982434" w:rsidP="00C261D4">
            <w:pPr>
              <w:pStyle w:val="a9"/>
              <w:jc w:val="right"/>
            </w:pPr>
            <w:r>
              <w:t>В.П.Соловьев</w:t>
            </w:r>
          </w:p>
        </w:tc>
      </w:tr>
    </w:tbl>
    <w:p w:rsidR="00982434" w:rsidRDefault="00982434" w:rsidP="00982434"/>
    <w:p w:rsidR="00982434" w:rsidRDefault="00982434" w:rsidP="00982434">
      <w:pPr>
        <w:pStyle w:val="ab"/>
      </w:pPr>
      <w:r>
        <w:t>N 16-ОЗ от 14 февраля 1996 г.</w:t>
      </w:r>
    </w:p>
    <w:p w:rsidR="00982434" w:rsidRDefault="00982434" w:rsidP="00982434"/>
    <w:p w:rsidR="00A729A6" w:rsidRDefault="00A729A6"/>
    <w:sectPr w:rsidR="00A729A6">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82434"/>
    <w:rsid w:val="00982434"/>
    <w:rsid w:val="00A72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3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98243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2434"/>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982434"/>
    <w:rPr>
      <w:b/>
      <w:color w:val="26282F"/>
    </w:rPr>
  </w:style>
  <w:style w:type="character" w:customStyle="1" w:styleId="a4">
    <w:name w:val="Гипертекстовая ссылка"/>
    <w:basedOn w:val="a3"/>
    <w:uiPriority w:val="99"/>
    <w:rsid w:val="00982434"/>
    <w:rPr>
      <w:rFonts w:cs="Times New Roman"/>
      <w:color w:val="106BBE"/>
    </w:rPr>
  </w:style>
  <w:style w:type="paragraph" w:customStyle="1" w:styleId="a5">
    <w:name w:val="Заголовок статьи"/>
    <w:basedOn w:val="a"/>
    <w:next w:val="a"/>
    <w:uiPriority w:val="99"/>
    <w:rsid w:val="00982434"/>
    <w:pPr>
      <w:ind w:left="1612" w:hanging="892"/>
    </w:pPr>
  </w:style>
  <w:style w:type="paragraph" w:customStyle="1" w:styleId="a6">
    <w:name w:val="Информация об изменениях"/>
    <w:basedOn w:val="a"/>
    <w:next w:val="a"/>
    <w:uiPriority w:val="99"/>
    <w:rsid w:val="00982434"/>
    <w:pPr>
      <w:spacing w:before="180"/>
      <w:ind w:left="360" w:right="360" w:firstLine="0"/>
    </w:pPr>
    <w:rPr>
      <w:color w:val="353842"/>
      <w:sz w:val="18"/>
      <w:szCs w:val="18"/>
      <w:shd w:val="clear" w:color="auto" w:fill="EAEFED"/>
    </w:rPr>
  </w:style>
  <w:style w:type="paragraph" w:customStyle="1" w:styleId="a7">
    <w:name w:val="Комментарий"/>
    <w:basedOn w:val="a"/>
    <w:next w:val="a"/>
    <w:uiPriority w:val="99"/>
    <w:rsid w:val="00982434"/>
    <w:pPr>
      <w:spacing w:before="75"/>
      <w:ind w:left="170" w:firstLine="0"/>
    </w:pPr>
    <w:rPr>
      <w:color w:val="353842"/>
      <w:shd w:val="clear" w:color="auto" w:fill="F0F0F0"/>
    </w:rPr>
  </w:style>
  <w:style w:type="paragraph" w:customStyle="1" w:styleId="a8">
    <w:name w:val="Информация об изменениях документа"/>
    <w:basedOn w:val="a7"/>
    <w:next w:val="a"/>
    <w:uiPriority w:val="99"/>
    <w:rsid w:val="00982434"/>
    <w:rPr>
      <w:i/>
      <w:iCs/>
    </w:rPr>
  </w:style>
  <w:style w:type="paragraph" w:customStyle="1" w:styleId="a9">
    <w:name w:val="Нормальный (таблица)"/>
    <w:basedOn w:val="a"/>
    <w:next w:val="a"/>
    <w:uiPriority w:val="99"/>
    <w:rsid w:val="00982434"/>
    <w:pPr>
      <w:ind w:firstLine="0"/>
    </w:pPr>
  </w:style>
  <w:style w:type="paragraph" w:customStyle="1" w:styleId="aa">
    <w:name w:val="Подзаголовок для информации об изменениях"/>
    <w:basedOn w:val="a"/>
    <w:next w:val="a"/>
    <w:uiPriority w:val="99"/>
    <w:rsid w:val="00982434"/>
    <w:rPr>
      <w:b/>
      <w:bCs/>
      <w:color w:val="353842"/>
      <w:sz w:val="18"/>
      <w:szCs w:val="18"/>
    </w:rPr>
  </w:style>
  <w:style w:type="paragraph" w:customStyle="1" w:styleId="ab">
    <w:name w:val="Прижатый влево"/>
    <w:basedOn w:val="a"/>
    <w:next w:val="a"/>
    <w:uiPriority w:val="99"/>
    <w:rsid w:val="00982434"/>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83023.7" TargetMode="External"/><Relationship Id="rId13" Type="http://schemas.openxmlformats.org/officeDocument/2006/relationships/hyperlink" Target="garantF1://8793781.0" TargetMode="External"/><Relationship Id="rId18" Type="http://schemas.openxmlformats.org/officeDocument/2006/relationships/hyperlink" Target="garantF1://8693781.6"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8793781.0" TargetMode="External"/><Relationship Id="rId7" Type="http://schemas.openxmlformats.org/officeDocument/2006/relationships/hyperlink" Target="garantF1://8601098.10011" TargetMode="External"/><Relationship Id="rId12" Type="http://schemas.openxmlformats.org/officeDocument/2006/relationships/hyperlink" Target="garantF1://8693781.6" TargetMode="External"/><Relationship Id="rId17" Type="http://schemas.openxmlformats.org/officeDocument/2006/relationships/hyperlink" Target="garantF1://8621976.102" TargetMode="External"/><Relationship Id="rId25" Type="http://schemas.openxmlformats.org/officeDocument/2006/relationships/hyperlink" Target="garantF1://8682615.54" TargetMode="External"/><Relationship Id="rId2" Type="http://schemas.openxmlformats.org/officeDocument/2006/relationships/settings" Target="settings.xml"/><Relationship Id="rId16" Type="http://schemas.openxmlformats.org/officeDocument/2006/relationships/hyperlink" Target="garantF1://8683023.7" TargetMode="External"/><Relationship Id="rId20" Type="http://schemas.openxmlformats.org/officeDocument/2006/relationships/hyperlink" Target="garantF1://8693781.6" TargetMode="External"/><Relationship Id="rId1" Type="http://schemas.openxmlformats.org/officeDocument/2006/relationships/styles" Target="styles.xml"/><Relationship Id="rId6" Type="http://schemas.openxmlformats.org/officeDocument/2006/relationships/hyperlink" Target="garantF1://10003548.11" TargetMode="External"/><Relationship Id="rId11" Type="http://schemas.openxmlformats.org/officeDocument/2006/relationships/hyperlink" Target="garantF1://8793781.0" TargetMode="External"/><Relationship Id="rId24" Type="http://schemas.openxmlformats.org/officeDocument/2006/relationships/hyperlink" Target="garantF1://8641080.0" TargetMode="External"/><Relationship Id="rId5" Type="http://schemas.openxmlformats.org/officeDocument/2006/relationships/hyperlink" Target="garantF1://8640229.0" TargetMode="External"/><Relationship Id="rId15" Type="http://schemas.openxmlformats.org/officeDocument/2006/relationships/hyperlink" Target="garantF1://8791788.0" TargetMode="External"/><Relationship Id="rId23" Type="http://schemas.openxmlformats.org/officeDocument/2006/relationships/hyperlink" Target="garantF1://8691788.1012" TargetMode="External"/><Relationship Id="rId10" Type="http://schemas.openxmlformats.org/officeDocument/2006/relationships/hyperlink" Target="garantF1://8693781.6" TargetMode="External"/><Relationship Id="rId19" Type="http://schemas.openxmlformats.org/officeDocument/2006/relationships/hyperlink" Target="garantF1://8793781.0" TargetMode="External"/><Relationship Id="rId4" Type="http://schemas.openxmlformats.org/officeDocument/2006/relationships/hyperlink" Target="garantF1://8717289.0" TargetMode="External"/><Relationship Id="rId9" Type="http://schemas.openxmlformats.org/officeDocument/2006/relationships/hyperlink" Target="garantF1://8621976.101" TargetMode="External"/><Relationship Id="rId14" Type="http://schemas.openxmlformats.org/officeDocument/2006/relationships/hyperlink" Target="garantF1://8691788.2" TargetMode="External"/><Relationship Id="rId22" Type="http://schemas.openxmlformats.org/officeDocument/2006/relationships/hyperlink" Target="garantF1://8717289.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2358</Words>
  <Characters>13444</Characters>
  <Application>Microsoft Office Word</Application>
  <DocSecurity>0</DocSecurity>
  <Lines>112</Lines>
  <Paragraphs>31</Paragraphs>
  <ScaleCrop>false</ScaleCrop>
  <Company>USZN</Company>
  <LinksUpToDate>false</LinksUpToDate>
  <CharactersWithSpaces>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1</cp:revision>
  <dcterms:created xsi:type="dcterms:W3CDTF">2015-11-16T10:22:00Z</dcterms:created>
  <dcterms:modified xsi:type="dcterms:W3CDTF">2015-11-16T10:24:00Z</dcterms:modified>
</cp:coreProperties>
</file>