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16" w:rsidRDefault="00784F16" w:rsidP="00784F16">
      <w:pPr>
        <w:pStyle w:val="1"/>
      </w:pPr>
      <w:r>
        <w:fldChar w:fldCharType="begin"/>
      </w:r>
      <w:r>
        <w:instrText>HYPERLINK "garantF1://70044112.0"</w:instrText>
      </w:r>
      <w:r>
        <w:fldChar w:fldCharType="separate"/>
      </w:r>
      <w:r>
        <w:rPr>
          <w:rStyle w:val="a3"/>
        </w:rPr>
        <w:t>Постановление Правительства РФ от 22 февраля 2012 г. N 142</w:t>
      </w:r>
      <w:r>
        <w:rPr>
          <w:rStyle w:val="a3"/>
        </w:rPr>
        <w:br/>
        <w:t>"О финансовом обеспечении и об осуществлении выплаты ежемесячной денежной компенсации, установленной частями 9, 10 и 13 статьи 3 Федерального закона "О денежном довольствии военнослужащих и предоставлении им отдельных выплат"</w:t>
      </w:r>
      <w:r>
        <w:fldChar w:fldCharType="end"/>
      </w:r>
    </w:p>
    <w:p w:rsidR="00784F16" w:rsidRDefault="00784F16" w:rsidP="00784F16">
      <w:pPr>
        <w:pStyle w:val="a8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784F16" w:rsidRDefault="00784F16" w:rsidP="00784F16">
      <w:pPr>
        <w:pStyle w:val="a4"/>
      </w:pPr>
      <w:r>
        <w:t>4 сентября 2012 г.</w:t>
      </w:r>
    </w:p>
    <w:p w:rsidR="00784F16" w:rsidRDefault="00784F16" w:rsidP="00784F16"/>
    <w:p w:rsidR="00784F16" w:rsidRDefault="00784F16" w:rsidP="00784F16">
      <w:r>
        <w:t xml:space="preserve">В соответствии со </w:t>
      </w:r>
      <w:hyperlink r:id="rId4" w:history="1">
        <w:r>
          <w:rPr>
            <w:rStyle w:val="a3"/>
          </w:rPr>
          <w:t>статьей 3</w:t>
        </w:r>
      </w:hyperlink>
      <w:r>
        <w:t xml:space="preserve"> Федерального закона "О денежном довольствии военнослужащих и предоставлении им отдельных выплат" Правительство Российской Федерации постановляет:</w:t>
      </w:r>
    </w:p>
    <w:p w:rsidR="00784F16" w:rsidRDefault="00784F16" w:rsidP="00784F16">
      <w:bookmarkStart w:id="0" w:name="sub_1"/>
      <w:r>
        <w:t>1. Утвердить прилагаемые:</w:t>
      </w:r>
    </w:p>
    <w:bookmarkEnd w:id="0"/>
    <w:p w:rsidR="00784F16" w:rsidRDefault="00784F16" w:rsidP="00784F16">
      <w:r>
        <w:fldChar w:fldCharType="begin"/>
      </w:r>
      <w:r>
        <w:instrText>HYPERLINK \l "sub_1000"</w:instrText>
      </w:r>
      <w:r>
        <w:fldChar w:fldCharType="separate"/>
      </w:r>
      <w:proofErr w:type="gramStart"/>
      <w:r>
        <w:rPr>
          <w:rStyle w:val="a3"/>
        </w:rPr>
        <w:t>Правила</w:t>
      </w:r>
      <w:r>
        <w:fldChar w:fldCharType="end"/>
      </w:r>
      <w:r>
        <w:t xml:space="preserve"> выплаты ежемесячной денежной компенсации, установленной </w:t>
      </w:r>
      <w:hyperlink r:id="rId5" w:history="1">
        <w:r>
          <w:rPr>
            <w:rStyle w:val="a3"/>
          </w:rPr>
          <w:t>частями 9</w:t>
        </w:r>
      </w:hyperlink>
      <w:r>
        <w:t xml:space="preserve">, </w:t>
      </w:r>
      <w:hyperlink r:id="rId6" w:history="1">
        <w:r>
          <w:rPr>
            <w:rStyle w:val="a3"/>
          </w:rPr>
          <w:t>10</w:t>
        </w:r>
      </w:hyperlink>
      <w:r>
        <w:t xml:space="preserve"> и </w:t>
      </w:r>
      <w:hyperlink r:id="rId7" w:history="1">
        <w:r>
          <w:rPr>
            <w:rStyle w:val="a3"/>
          </w:rPr>
          <w:t>13 статьи 3</w:t>
        </w:r>
      </w:hyperlink>
      <w:r>
        <w:t xml:space="preserve"> Федерального закона "О денежном довольствии военнослужащих и предоставлении им отдельных выплат", военнослужащим, гражданам, призванным на военные сборы, и членам их семей, пенсионное обеспечение которых осуществляется Министерством обороны Российской Федерации, Министерством внутренних дел Российской Федерации и Федеральной службой безопасности Российской Федерации;</w:t>
      </w:r>
      <w:proofErr w:type="gramEnd"/>
    </w:p>
    <w:p w:rsidR="00784F16" w:rsidRDefault="00784F16" w:rsidP="00784F16">
      <w:hyperlink w:anchor="sub_2000" w:history="1">
        <w:r>
          <w:rPr>
            <w:rStyle w:val="a3"/>
          </w:rPr>
          <w:t>Правила</w:t>
        </w:r>
      </w:hyperlink>
      <w:r>
        <w:t xml:space="preserve"> выплаты ежемесячной денежной компенсации, установленной </w:t>
      </w:r>
      <w:hyperlink r:id="rId8" w:history="1">
        <w:r>
          <w:rPr>
            <w:rStyle w:val="a3"/>
          </w:rPr>
          <w:t>частями 9</w:t>
        </w:r>
      </w:hyperlink>
      <w:r>
        <w:t xml:space="preserve">, </w:t>
      </w:r>
      <w:hyperlink r:id="rId9" w:history="1">
        <w:r>
          <w:rPr>
            <w:rStyle w:val="a3"/>
          </w:rPr>
          <w:t>10</w:t>
        </w:r>
      </w:hyperlink>
      <w:r>
        <w:t xml:space="preserve"> и </w:t>
      </w:r>
      <w:hyperlink r:id="rId10" w:history="1">
        <w:r>
          <w:rPr>
            <w:rStyle w:val="a3"/>
          </w:rPr>
          <w:t>13 статьи 3</w:t>
        </w:r>
      </w:hyperlink>
      <w:r>
        <w:t xml:space="preserve"> Федерального закона "О денежном довольствии военнослужащих и предоставлении им отдельных выплат", военнослужащим, гражданам, призванным на военные сборы, и членам их семей, пенсионное обеспечение которых осуществляется Пенсионным фондом Российской Федерации.</w:t>
      </w:r>
    </w:p>
    <w:p w:rsidR="00784F16" w:rsidRDefault="00784F16" w:rsidP="00784F16">
      <w:pPr>
        <w:pStyle w:val="a5"/>
        <w:rPr>
          <w:color w:val="000000"/>
          <w:sz w:val="16"/>
          <w:szCs w:val="16"/>
        </w:rPr>
      </w:pPr>
      <w:bookmarkStart w:id="1" w:name="sub_2"/>
      <w:r>
        <w:rPr>
          <w:color w:val="000000"/>
          <w:sz w:val="16"/>
          <w:szCs w:val="16"/>
        </w:rPr>
        <w:t>Информация об изменениях:</w:t>
      </w:r>
    </w:p>
    <w:bookmarkStart w:id="2" w:name="sub_177092908"/>
    <w:bookmarkEnd w:id="1"/>
    <w:p w:rsidR="00784F16" w:rsidRDefault="00784F16" w:rsidP="00784F16">
      <w:pPr>
        <w:pStyle w:val="a6"/>
      </w:pPr>
      <w:r>
        <w:fldChar w:fldCharType="begin"/>
      </w:r>
      <w:r>
        <w:instrText>HYPERLINK "garantF1://70124098.11851"</w:instrText>
      </w:r>
      <w:r>
        <w:fldChar w:fldCharType="separate"/>
      </w:r>
      <w:r>
        <w:rPr>
          <w:rStyle w:val="a3"/>
        </w:rPr>
        <w:t>Постановлением</w:t>
      </w:r>
      <w:r>
        <w:fldChar w:fldCharType="end"/>
      </w:r>
      <w:r>
        <w:t xml:space="preserve"> Правительства РФ от 4 сентября 2012 г. N 882 в пункт 2 внесены изменения</w:t>
      </w:r>
    </w:p>
    <w:bookmarkEnd w:id="2"/>
    <w:p w:rsidR="00784F16" w:rsidRDefault="00784F16" w:rsidP="00784F16">
      <w:pPr>
        <w:pStyle w:val="a6"/>
      </w:pPr>
      <w:r>
        <w:t>См. текст пункта в предыдущей редакции</w:t>
      </w:r>
    </w:p>
    <w:p w:rsidR="00784F16" w:rsidRDefault="00784F16" w:rsidP="00784F16">
      <w:r>
        <w:t xml:space="preserve">2. </w:t>
      </w:r>
      <w:proofErr w:type="gramStart"/>
      <w:r>
        <w:t xml:space="preserve">Установить, что финансовое обеспечение расходных обязательств Российской Федерации, связанных с выплатой ежемесячной денежной компенсации, установленной </w:t>
      </w:r>
      <w:hyperlink r:id="rId11" w:history="1">
        <w:r>
          <w:rPr>
            <w:rStyle w:val="a3"/>
          </w:rPr>
          <w:t>частями 9</w:t>
        </w:r>
      </w:hyperlink>
      <w:r>
        <w:t xml:space="preserve">, </w:t>
      </w:r>
      <w:hyperlink r:id="rId12" w:history="1">
        <w:r>
          <w:rPr>
            <w:rStyle w:val="a3"/>
          </w:rPr>
          <w:t>10</w:t>
        </w:r>
      </w:hyperlink>
      <w:r>
        <w:t xml:space="preserve"> и </w:t>
      </w:r>
      <w:hyperlink r:id="rId13" w:history="1">
        <w:r>
          <w:rPr>
            <w:rStyle w:val="a3"/>
          </w:rPr>
          <w:t>13 статьи 3</w:t>
        </w:r>
      </w:hyperlink>
      <w:r>
        <w:t xml:space="preserve"> Федерального закона "О денежном довольствии военнослужащих и предоставлении им отдельных выплат" (далее - ежемесячная денежная компенсация), осуществляется за счет бюджетных ассигнований федерального бюджета с учетом расходов по доставке ежемесячной денежной компенсации, предусматриваемых на указанные цели в федеральном бюджете на</w:t>
      </w:r>
      <w:proofErr w:type="gramEnd"/>
      <w:r>
        <w:t xml:space="preserve"> очередной финансовый год и плановый период Министерству обороны Российской Федерации, Министерству внутренних дел Российской Федерации, Федеральной службе безопасности Российской Федерации и Федеральной службе по труду и занятости.</w:t>
      </w:r>
    </w:p>
    <w:p w:rsidR="00784F16" w:rsidRDefault="00784F16" w:rsidP="00784F16">
      <w:pPr>
        <w:pStyle w:val="a5"/>
        <w:rPr>
          <w:color w:val="000000"/>
          <w:sz w:val="16"/>
          <w:szCs w:val="16"/>
        </w:rPr>
      </w:pPr>
      <w:bookmarkStart w:id="3" w:name="sub_3"/>
      <w:r>
        <w:rPr>
          <w:color w:val="000000"/>
          <w:sz w:val="16"/>
          <w:szCs w:val="16"/>
        </w:rPr>
        <w:t>Информация об изменениях:</w:t>
      </w:r>
    </w:p>
    <w:bookmarkStart w:id="4" w:name="sub_177095792"/>
    <w:bookmarkEnd w:id="3"/>
    <w:p w:rsidR="00784F16" w:rsidRDefault="00784F16" w:rsidP="00784F16">
      <w:pPr>
        <w:pStyle w:val="a6"/>
      </w:pPr>
      <w:r>
        <w:fldChar w:fldCharType="begin"/>
      </w:r>
      <w:r>
        <w:instrText>HYPERLINK "garantF1://70124098.11852"</w:instrText>
      </w:r>
      <w:r>
        <w:fldChar w:fldCharType="separate"/>
      </w:r>
      <w:r>
        <w:rPr>
          <w:rStyle w:val="a3"/>
        </w:rPr>
        <w:t>Постановлением</w:t>
      </w:r>
      <w:r>
        <w:fldChar w:fldCharType="end"/>
      </w:r>
      <w:r>
        <w:t xml:space="preserve"> Правительства РФ от 4 сентября 2012 г. N 882 в пункт 3 внесены изменения</w:t>
      </w:r>
    </w:p>
    <w:bookmarkEnd w:id="4"/>
    <w:p w:rsidR="00784F16" w:rsidRDefault="00784F16" w:rsidP="00784F16">
      <w:pPr>
        <w:pStyle w:val="a6"/>
      </w:pPr>
      <w:r>
        <w:t>См. текст пункта в предыдущей редакции</w:t>
      </w:r>
    </w:p>
    <w:p w:rsidR="00784F16" w:rsidRDefault="00784F16" w:rsidP="00784F16">
      <w:r>
        <w:t xml:space="preserve">3. </w:t>
      </w:r>
      <w:proofErr w:type="gramStart"/>
      <w:r>
        <w:t xml:space="preserve">Министерству обороны Российской Федерации, Министерству внутренних дел Российской Федерации, Федеральной службе безопасности Российской Федерации, Министерству труда и социальной защиты Российской Федерации совместно с Министерством финансов Российской Федерации при подготовке проекта федерального бюджета на очередной финансовый год и плановый период предусматривать средства, необходимые для выплаты ежемесячной денежной </w:t>
      </w:r>
      <w:r>
        <w:lastRenderedPageBreak/>
        <w:t>компенсации с учетом расходов по ее доставке.</w:t>
      </w:r>
      <w:proofErr w:type="gramEnd"/>
    </w:p>
    <w:p w:rsidR="00784F16" w:rsidRDefault="00784F16" w:rsidP="00784F16">
      <w:pPr>
        <w:pStyle w:val="a5"/>
        <w:rPr>
          <w:color w:val="000000"/>
          <w:sz w:val="16"/>
          <w:szCs w:val="16"/>
        </w:rPr>
      </w:pPr>
      <w:bookmarkStart w:id="5" w:name="sub_4"/>
      <w:r>
        <w:rPr>
          <w:color w:val="000000"/>
          <w:sz w:val="16"/>
          <w:szCs w:val="16"/>
        </w:rPr>
        <w:t>Информация об изменениях:</w:t>
      </w:r>
    </w:p>
    <w:bookmarkStart w:id="6" w:name="sub_177097840"/>
    <w:bookmarkEnd w:id="5"/>
    <w:p w:rsidR="00784F16" w:rsidRDefault="00784F16" w:rsidP="00784F16">
      <w:pPr>
        <w:pStyle w:val="a6"/>
      </w:pPr>
      <w:r>
        <w:fldChar w:fldCharType="begin"/>
      </w:r>
      <w:r>
        <w:instrText>HYPERLINK "garantF1://70124098.11853"</w:instrText>
      </w:r>
      <w:r>
        <w:fldChar w:fldCharType="separate"/>
      </w:r>
      <w:r>
        <w:rPr>
          <w:rStyle w:val="a3"/>
        </w:rPr>
        <w:t>Постановлением</w:t>
      </w:r>
      <w:r>
        <w:fldChar w:fldCharType="end"/>
      </w:r>
      <w:r>
        <w:t xml:space="preserve"> Правительства РФ от 4 сентября 2012 г. N 882 в пункт 4 внесены изменения</w:t>
      </w:r>
    </w:p>
    <w:bookmarkEnd w:id="6"/>
    <w:p w:rsidR="00784F16" w:rsidRDefault="00784F16" w:rsidP="00784F16">
      <w:pPr>
        <w:pStyle w:val="a6"/>
      </w:pPr>
      <w:r>
        <w:t>См. текст пункта в предыдущей редакции</w:t>
      </w:r>
    </w:p>
    <w:p w:rsidR="00784F16" w:rsidRDefault="00784F16" w:rsidP="00784F16">
      <w:r>
        <w:t xml:space="preserve">4. </w:t>
      </w:r>
      <w:proofErr w:type="gramStart"/>
      <w:r>
        <w:t>Федеральным органам исполнительной власти, в которых федеральным законом предусмотрена военная служба, и федеральному органу обеспечения мобилизационной подготовки органов государственной власти Российской Федерации по запросам Федеральной службы по труду и занятости либо органов в сфере социальной защиты населения, уполномоченных органами государственной власти субъектов Российской Федерации в соответствии с законодательством субъектов Российской Федерации, предоставлять информацию по вопросам, связанным с назначением ежемесячной денежной</w:t>
      </w:r>
      <w:proofErr w:type="gramEnd"/>
      <w:r>
        <w:t xml:space="preserve"> компенсации.</w:t>
      </w:r>
    </w:p>
    <w:p w:rsidR="00784F16" w:rsidRDefault="00784F16" w:rsidP="00784F16">
      <w:bookmarkStart w:id="7" w:name="sub_5"/>
      <w:r>
        <w:t>5. Настоящее постановление распространяется на правоотношения, возникшие с 1 января 2012 г.</w:t>
      </w:r>
    </w:p>
    <w:bookmarkEnd w:id="7"/>
    <w:p w:rsidR="00784F16" w:rsidRDefault="00784F16" w:rsidP="00784F16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784F16" w:rsidTr="00921DAF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84F16" w:rsidRDefault="00784F16" w:rsidP="00921DAF">
            <w:pPr>
              <w:pStyle w:val="a9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784F16" w:rsidRDefault="00784F16" w:rsidP="00921DAF">
            <w:pPr>
              <w:pStyle w:val="a7"/>
              <w:jc w:val="right"/>
            </w:pPr>
            <w:r>
              <w:t>В. Путин</w:t>
            </w:r>
          </w:p>
        </w:tc>
      </w:tr>
    </w:tbl>
    <w:p w:rsidR="00784F16" w:rsidRDefault="00784F16" w:rsidP="00784F16"/>
    <w:p w:rsidR="00784F16" w:rsidRDefault="00784F16" w:rsidP="00784F16">
      <w:pPr>
        <w:pStyle w:val="a9"/>
      </w:pPr>
      <w:r>
        <w:t>Москва</w:t>
      </w:r>
    </w:p>
    <w:p w:rsidR="00784F16" w:rsidRDefault="00784F16" w:rsidP="00784F16">
      <w:pPr>
        <w:pStyle w:val="a9"/>
      </w:pPr>
      <w:r>
        <w:t>22 февраля 2012 г. N 142</w:t>
      </w:r>
    </w:p>
    <w:p w:rsidR="00784F16" w:rsidRDefault="00784F16" w:rsidP="00784F16"/>
    <w:p w:rsidR="00784F16" w:rsidRDefault="00784F16" w:rsidP="00784F16">
      <w:pPr>
        <w:pStyle w:val="1"/>
      </w:pPr>
      <w:bookmarkStart w:id="8" w:name="sub_1000"/>
      <w:proofErr w:type="gramStart"/>
      <w:r>
        <w:t>Правила</w:t>
      </w:r>
      <w:r>
        <w:br/>
        <w:t>выплаты ежемесячной денежной компенсации, установленной частями 9, 10 и 13 статьи 3 Федерального закона "О денежном довольствии военнослужащих и предоставлении им отдельных выплат", военнослужащим, гражданам, призванным на военные сборы, и членам их семей, пенсионное обеспечение которых осуществляется Министерством обороны Российской Федерации, Министерством внутренних дел Российской Федерации и Федеральной службой безопасности Российской Федерации</w:t>
      </w:r>
      <w:proofErr w:type="gramEnd"/>
    </w:p>
    <w:bookmarkEnd w:id="8"/>
    <w:p w:rsidR="00784F16" w:rsidRDefault="00784F16" w:rsidP="00784F16"/>
    <w:p w:rsidR="00784F16" w:rsidRDefault="00784F16" w:rsidP="00784F16">
      <w:bookmarkStart w:id="9" w:name="sub_6"/>
      <w:r>
        <w:t xml:space="preserve">1. </w:t>
      </w:r>
      <w:proofErr w:type="gramStart"/>
      <w:r>
        <w:t xml:space="preserve">Настоящие Правила определяют порядок выплаты ежемесячной денежной компенсации, установленной </w:t>
      </w:r>
      <w:hyperlink r:id="rId14" w:history="1">
        <w:r>
          <w:rPr>
            <w:rStyle w:val="a3"/>
          </w:rPr>
          <w:t>частями 9</w:t>
        </w:r>
      </w:hyperlink>
      <w:r>
        <w:t xml:space="preserve">, </w:t>
      </w:r>
      <w:hyperlink r:id="rId15" w:history="1">
        <w:r>
          <w:rPr>
            <w:rStyle w:val="a3"/>
          </w:rPr>
          <w:t>10</w:t>
        </w:r>
      </w:hyperlink>
      <w:r>
        <w:t xml:space="preserve"> и </w:t>
      </w:r>
      <w:hyperlink r:id="rId16" w:history="1">
        <w:r>
          <w:rPr>
            <w:rStyle w:val="a3"/>
          </w:rPr>
          <w:t>13 статьи 3</w:t>
        </w:r>
      </w:hyperlink>
      <w:r>
        <w:t xml:space="preserve"> Федерального закона "О денежном довольствии военнослужащих и предоставлении им отдельных выплат" (далее - ежемесячная денежная компенсация), военнослужащим, гражданам, призванным на военные сборы, и членам их семей, пенсионное обеспечение которых в соответствии со </w:t>
      </w:r>
      <w:hyperlink r:id="rId17" w:history="1">
        <w:r>
          <w:rPr>
            <w:rStyle w:val="a3"/>
          </w:rPr>
          <w:t>статьей 11</w:t>
        </w:r>
      </w:hyperlink>
      <w:r>
        <w:t xml:space="preserve"> Закона Российской Федерации "О пенсионном обеспечении лиц, проходивших военную службу, службу</w:t>
      </w:r>
      <w:proofErr w:type="gramEnd"/>
      <w:r>
        <w:t xml:space="preserve"> в органах внутренних дел, Государственной противопожарной службе, органах по </w:t>
      </w:r>
      <w:proofErr w:type="gramStart"/>
      <w:r>
        <w:t>контролю за</w:t>
      </w:r>
      <w:proofErr w:type="gramEnd"/>
      <w:r>
        <w:t xml:space="preserve"> оборотом наркотических средств и психотропных веществ, учреждениях и органах уголовно-исполнительной системы, и их семей" осуществляется Министерством обороны Российской Федерации, Министерством внутренних дел Российской Федерации и Федеральной службой безопасности Российской Федерации.</w:t>
      </w:r>
    </w:p>
    <w:p w:rsidR="00784F16" w:rsidRDefault="00784F16" w:rsidP="00784F16">
      <w:bookmarkStart w:id="10" w:name="sub_9"/>
      <w:bookmarkEnd w:id="9"/>
      <w:r>
        <w:t>2. Ежемесячная денежная компенсация выплачивается:</w:t>
      </w:r>
    </w:p>
    <w:p w:rsidR="00784F16" w:rsidRDefault="00784F16" w:rsidP="00784F16">
      <w:bookmarkStart w:id="11" w:name="sub_7"/>
      <w:bookmarkEnd w:id="10"/>
      <w:r>
        <w:t>а) военнослужащим или гражданам, призванным на военные сборы, которым в период прохождения военной службы (военных сборов) либо после увольнения с военной службы (отчисления с военных сборов или окончания военных сборов) установлена инвалидность вследствие военной травмы (далее - инвалиды);</w:t>
      </w:r>
    </w:p>
    <w:p w:rsidR="00784F16" w:rsidRDefault="00784F16" w:rsidP="00784F16">
      <w:bookmarkStart w:id="12" w:name="sub_8"/>
      <w:bookmarkEnd w:id="11"/>
      <w:r>
        <w:t xml:space="preserve">б) членам семьи умершего (погибшего) инвалида, а также членам семьи </w:t>
      </w:r>
      <w:r>
        <w:lastRenderedPageBreak/>
        <w:t>военнослужащего или гражданина, призванного на военные сборы, погибших (умерших) при исполнении обязанностей военной службы либо умерших вследствие военной травмы (далее - члены семьи).</w:t>
      </w:r>
    </w:p>
    <w:p w:rsidR="00784F16" w:rsidRDefault="00784F16" w:rsidP="00784F16">
      <w:bookmarkStart w:id="13" w:name="sub_10"/>
      <w:bookmarkEnd w:id="12"/>
      <w:r>
        <w:t>3. Назначение ежемесячной денежной компенсации осуществляется пенсионными органами Министерства обороны Российской Федерации, Министерства внутренних дел Российской Федерации и Федеральной службы безопасности Российской Федерации (далее - уполномоченные органы).</w:t>
      </w:r>
    </w:p>
    <w:p w:rsidR="00784F16" w:rsidRDefault="00784F16" w:rsidP="00784F16">
      <w:bookmarkStart w:id="14" w:name="sub_13"/>
      <w:bookmarkEnd w:id="13"/>
      <w:r>
        <w:t>4. Для назначения ежемесячной денежной компенсации заявитель подает в уполномоченный орган по месту жительства заявление с указанием места жительства либо реквизитов счета, открытого в организации (филиале, структурном подразделении) Сберегательного банка Российской Федерации, и следующие документы:</w:t>
      </w:r>
    </w:p>
    <w:p w:rsidR="00784F16" w:rsidRDefault="00784F16" w:rsidP="00784F16">
      <w:bookmarkStart w:id="15" w:name="sub_11"/>
      <w:bookmarkEnd w:id="14"/>
      <w:r>
        <w:t>а) для инвалидов:</w:t>
      </w:r>
    </w:p>
    <w:bookmarkEnd w:id="15"/>
    <w:p w:rsidR="00784F16" w:rsidRDefault="00784F16" w:rsidP="00784F16">
      <w:r>
        <w:t>копия документа, удостоверяющего личность;</w:t>
      </w:r>
    </w:p>
    <w:p w:rsidR="00784F16" w:rsidRDefault="00784F16" w:rsidP="00784F16">
      <w:r>
        <w:t>копия справки федерального учреждения медико-социальной экспертизы, подтверждающей факт установления инвалидности вследствие военной травмы;</w:t>
      </w:r>
    </w:p>
    <w:p w:rsidR="00784F16" w:rsidRDefault="00784F16" w:rsidP="00784F16">
      <w:r>
        <w:t>копия решения органа опеки и попечительства о назначении опекуна (попечителя) - для опекуна (попечителя);</w:t>
      </w:r>
    </w:p>
    <w:p w:rsidR="00784F16" w:rsidRDefault="00784F16" w:rsidP="00784F16">
      <w:bookmarkStart w:id="16" w:name="sub_12"/>
      <w:r>
        <w:t>б) для членов семьи:</w:t>
      </w:r>
    </w:p>
    <w:bookmarkEnd w:id="16"/>
    <w:p w:rsidR="00784F16" w:rsidRDefault="00784F16" w:rsidP="00784F16">
      <w:r>
        <w:t>копия документа, удостоверяющего личность;</w:t>
      </w:r>
    </w:p>
    <w:p w:rsidR="00784F16" w:rsidRDefault="00784F16" w:rsidP="00784F16">
      <w:proofErr w:type="gramStart"/>
      <w:r>
        <w:t xml:space="preserve">копия документа, подтверждающего гибель (смерть) военнослужащего или гражданина, призванного на военные сборы, при исполнении ими обязанностей военной службы, либо копия заключения военно-врачебной комиссии, подтверждающего, что смерть военнослужащего или гражданина, призванного на военные сборы, наступила вследствие военной травмы, - для назначения ежемесячной денежной компенсации, установленной </w:t>
      </w:r>
      <w:hyperlink r:id="rId18" w:history="1">
        <w:r>
          <w:rPr>
            <w:rStyle w:val="a3"/>
          </w:rPr>
          <w:t>частью 9 статьи 3</w:t>
        </w:r>
      </w:hyperlink>
      <w:r>
        <w:t xml:space="preserve"> Федерального закона "О денежном довольствии военнослужащих и предоставлении им отдельных выплат";</w:t>
      </w:r>
      <w:proofErr w:type="gramEnd"/>
    </w:p>
    <w:p w:rsidR="00784F16" w:rsidRDefault="00784F16" w:rsidP="00784F16">
      <w:r>
        <w:t xml:space="preserve">копия свидетельства о смерти инвалида - для назначения ежемесячной денежной компенсации, установленной </w:t>
      </w:r>
      <w:hyperlink r:id="rId19" w:history="1">
        <w:r>
          <w:rPr>
            <w:rStyle w:val="a3"/>
          </w:rPr>
          <w:t>частью 10 статьи 3</w:t>
        </w:r>
      </w:hyperlink>
      <w:r>
        <w:t xml:space="preserve"> Федерального закона "О денежном довольствии военнослужащих и предоставлении им отдельных выплат";</w:t>
      </w:r>
    </w:p>
    <w:p w:rsidR="00784F16" w:rsidRDefault="00784F16" w:rsidP="00784F16">
      <w:r>
        <w:t xml:space="preserve">документы, подтверждающие право членов семьи на ежемесячную денежную компенсацию (копия свидетельства о заключении брака; копии свидетельств о рождении детей; копия справки, выданной федеральным учреждением медико-социальной экспертизы, подтверждающей факт установления инвалидности с детства, - для детей, достигших возраста 18 лет, которые стали инвалидами до достижения этого возраста; справка образовательного учреждения, подтверждающая </w:t>
      </w:r>
      <w:proofErr w:type="gramStart"/>
      <w:r>
        <w:t>обучение ребенка по</w:t>
      </w:r>
      <w:proofErr w:type="gramEnd"/>
      <w:r>
        <w:t xml:space="preserve"> очной форме (представляется по достижении им 18-летнего возраста каждый учебный год), - для ребенка, обучающегося по очной форме обучения в образовательном учреждении);</w:t>
      </w:r>
    </w:p>
    <w:p w:rsidR="00784F16" w:rsidRDefault="00784F16" w:rsidP="00784F16">
      <w:r>
        <w:t>копия решения органа опеки и попечительства о назначении опекуна (попечителя) - для опекуна (попечителя).</w:t>
      </w:r>
    </w:p>
    <w:p w:rsidR="00784F16" w:rsidRDefault="00784F16" w:rsidP="00784F16">
      <w:bookmarkStart w:id="17" w:name="sub_14"/>
      <w:r>
        <w:t xml:space="preserve">5. </w:t>
      </w:r>
      <w:proofErr w:type="gramStart"/>
      <w:r>
        <w:t>Инвалиду или члену семьи, одновременно получающему пенсию в территориальном органе Пенсионного фонда Российской Федерации и пенсию в уполномоченном органе, ежемесячная денежная компенсация назначается в соответствии с настоящими Правилами при условии документального подтверждения того, что выплата указанной компенсации не производится органом в сфере социальной защиты населения, уполномоченным органом государственной власти субъекта Российской Федерации в соответствии с законодательством субъекта Российской Федерации.</w:t>
      </w:r>
      <w:proofErr w:type="gramEnd"/>
    </w:p>
    <w:p w:rsidR="00784F16" w:rsidRDefault="00784F16" w:rsidP="00784F16">
      <w:bookmarkStart w:id="18" w:name="sub_15"/>
      <w:bookmarkEnd w:id="17"/>
      <w:r>
        <w:t xml:space="preserve">6. Ежемесячная денежная компенсация может выплачиваться каждому члену </w:t>
      </w:r>
      <w:r>
        <w:lastRenderedPageBreak/>
        <w:t>семьи индивидуально.</w:t>
      </w:r>
    </w:p>
    <w:p w:rsidR="00784F16" w:rsidRDefault="00784F16" w:rsidP="00784F16">
      <w:bookmarkStart w:id="19" w:name="sub_16"/>
      <w:bookmarkEnd w:id="18"/>
      <w:r>
        <w:t xml:space="preserve">7. </w:t>
      </w:r>
      <w:hyperlink r:id="rId20" w:history="1">
        <w:r>
          <w:rPr>
            <w:rStyle w:val="a3"/>
          </w:rPr>
          <w:t>Порядок</w:t>
        </w:r>
      </w:hyperlink>
      <w:r>
        <w:t xml:space="preserve"> регистрации заявлений, а также порядок принятия решения о назначении ежемесячной денежной компенсации определяются уполномоченным органом.</w:t>
      </w:r>
    </w:p>
    <w:p w:rsidR="00784F16" w:rsidRDefault="00784F16" w:rsidP="00784F16">
      <w:bookmarkStart w:id="20" w:name="sub_17"/>
      <w:bookmarkEnd w:id="19"/>
      <w:r>
        <w:t xml:space="preserve">8. Решение о назначении ежемесячной денежной компенсации принимается в течение 10 рабочих дней со дня подачи в уполномоченный орган заявления и документов, предусмотренных </w:t>
      </w:r>
      <w:hyperlink w:anchor="sub_13" w:history="1">
        <w:r>
          <w:rPr>
            <w:rStyle w:val="a3"/>
          </w:rPr>
          <w:t>пунктом 4</w:t>
        </w:r>
      </w:hyperlink>
      <w:r>
        <w:t xml:space="preserve"> настоящих Правил, а при пересылке указанных заявления и документов по почте - в течение 10 рабочих дней со дня их получения уполномоченным органом.</w:t>
      </w:r>
    </w:p>
    <w:bookmarkEnd w:id="20"/>
    <w:p w:rsidR="00784F16" w:rsidRDefault="00784F16" w:rsidP="00784F16">
      <w:r>
        <w:t>Решение об отказе в назначении ежемесячной денежной компенсации не может быть принято, если представленными документами подтверждается наличие оснований для ее получения.</w:t>
      </w:r>
    </w:p>
    <w:p w:rsidR="00784F16" w:rsidRDefault="00784F16" w:rsidP="00784F16">
      <w:r>
        <w:t>При необходимости дополнительной проверки представленных документов и подтверждения оснований для получения ежемесячной денежной компенсации срок принятия решения может быть продлен до 3 месяцев, о чем заявитель уведомляется с указанием причин и предполагаемого срока принятия решения. При этом решение о назначении ежемесячной денежной компенсации принимается в течение 10 рабочих дней со дня окончания дополнительной проверки.</w:t>
      </w:r>
    </w:p>
    <w:p w:rsidR="00784F16" w:rsidRDefault="00784F16" w:rsidP="00784F16">
      <w:bookmarkStart w:id="21" w:name="sub_18"/>
      <w:r>
        <w:t>9. При принятии решения о назначении ежемесячной денежной компенсации уполномоченный орган формирует дело, которое хранится в установленном порядке.</w:t>
      </w:r>
    </w:p>
    <w:p w:rsidR="00784F16" w:rsidRDefault="00784F16" w:rsidP="00784F16">
      <w:bookmarkStart w:id="22" w:name="sub_19"/>
      <w:bookmarkEnd w:id="21"/>
      <w:r>
        <w:t>10. Ежемесячная денежная компенсация назначается со дня возникновения права на нее.</w:t>
      </w:r>
    </w:p>
    <w:bookmarkEnd w:id="22"/>
    <w:p w:rsidR="00784F16" w:rsidRDefault="00784F16" w:rsidP="00784F16">
      <w:r>
        <w:t xml:space="preserve">Пересмотр размера ежемесячной денежной компенсации в связи с изменением группы инвалидности, состава семьи, получающей ежемесячную денежную компенсацию, и в других предусмотренных законодательством Российской Федерации случаях производится на основании заявления, подаваемого заявителем </w:t>
      </w:r>
      <w:proofErr w:type="gramStart"/>
      <w:r>
        <w:t>в</w:t>
      </w:r>
      <w:proofErr w:type="gramEnd"/>
      <w:r>
        <w:t xml:space="preserve"> </w:t>
      </w:r>
      <w:proofErr w:type="gramStart"/>
      <w:r>
        <w:t>уполномоченный</w:t>
      </w:r>
      <w:proofErr w:type="gramEnd"/>
      <w:r>
        <w:t xml:space="preserve"> орган по месту жительства, с 1-го числа месяца, следующего за месяцем подачи этого заявления.</w:t>
      </w:r>
    </w:p>
    <w:p w:rsidR="00784F16" w:rsidRDefault="00784F16" w:rsidP="00784F16">
      <w:bookmarkStart w:id="23" w:name="sub_20"/>
      <w:r>
        <w:t xml:space="preserve">11. Выплата ежемесячной денежной компенсации прекращается с месяца, следующего за месяцем, в течение которого появились основания для прекращения выплаты ежемесячной денежной компенсации (достижение ребенком 18-летнего возраста, окончание ребенком </w:t>
      </w:r>
      <w:proofErr w:type="gramStart"/>
      <w:r>
        <w:t>обучения по</w:t>
      </w:r>
      <w:proofErr w:type="gramEnd"/>
      <w:r>
        <w:t xml:space="preserve"> очной форме в образовательном учреждении или достижение им 23-летнего возраста и др.).</w:t>
      </w:r>
    </w:p>
    <w:p w:rsidR="00784F16" w:rsidRDefault="00784F16" w:rsidP="00784F16">
      <w:bookmarkStart w:id="24" w:name="sub_21"/>
      <w:bookmarkEnd w:id="23"/>
      <w:r>
        <w:t xml:space="preserve">12. Получатели ежемесячной денежной компенсации своевременно информируют соответствующий уполномоченный орган об изменении сведений, указанных в документах, предусмотренных </w:t>
      </w:r>
      <w:hyperlink w:anchor="sub_13" w:history="1">
        <w:r>
          <w:rPr>
            <w:rStyle w:val="a3"/>
          </w:rPr>
          <w:t>пунктом 4</w:t>
        </w:r>
      </w:hyperlink>
      <w:r>
        <w:t xml:space="preserve"> настоящих Правил.</w:t>
      </w:r>
    </w:p>
    <w:bookmarkEnd w:id="24"/>
    <w:p w:rsidR="00784F16" w:rsidRDefault="00784F16" w:rsidP="00784F16"/>
    <w:p w:rsidR="00784F16" w:rsidRDefault="00784F16" w:rsidP="00784F16">
      <w:pPr>
        <w:pStyle w:val="1"/>
      </w:pPr>
      <w:bookmarkStart w:id="25" w:name="sub_2000"/>
      <w:r>
        <w:t>Правила</w:t>
      </w:r>
      <w:r>
        <w:br/>
        <w:t>выплаты ежемесячной денежной компенсации, установленной частями 9, 10 и 13 статьи 3 Федерального закона "О денежном довольствии военнослужащих и предоставлении им отдельных выплат", военнослужащим, гражданам, призванным на военные сборы, и членам их семей, пенсионное обеспечение которых осуществляется Пенсионным фондом Российской Федерации</w:t>
      </w:r>
    </w:p>
    <w:bookmarkEnd w:id="25"/>
    <w:p w:rsidR="00784F16" w:rsidRDefault="00784F16" w:rsidP="00784F16"/>
    <w:p w:rsidR="00784F16" w:rsidRDefault="00784F16" w:rsidP="00784F16">
      <w:pPr>
        <w:pStyle w:val="a5"/>
        <w:rPr>
          <w:color w:val="000000"/>
          <w:sz w:val="16"/>
          <w:szCs w:val="16"/>
        </w:rPr>
      </w:pPr>
      <w:bookmarkStart w:id="26" w:name="sub_1001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784F16" w:rsidRDefault="00784F16" w:rsidP="00784F16">
      <w:pPr>
        <w:pStyle w:val="a6"/>
      </w:pPr>
      <w:r>
        <w:fldChar w:fldCharType="begin"/>
      </w:r>
      <w:r>
        <w:instrText>HYPERLINK "garantF1://70124098.11854"</w:instrText>
      </w:r>
      <w:r>
        <w:fldChar w:fldCharType="separate"/>
      </w:r>
      <w:r>
        <w:rPr>
          <w:rStyle w:val="a3"/>
        </w:rPr>
        <w:t>Постановлением</w:t>
      </w:r>
      <w:r>
        <w:fldChar w:fldCharType="end"/>
      </w:r>
      <w:r>
        <w:t xml:space="preserve"> Правительства РФ от 4 сентября 2012 г. N 882 в пункт 1 внесены изменения</w:t>
      </w:r>
    </w:p>
    <w:p w:rsidR="00784F16" w:rsidRDefault="00784F16" w:rsidP="00784F16">
      <w:pPr>
        <w:pStyle w:val="a6"/>
      </w:pPr>
      <w:r>
        <w:t>См. текст пункта в предыдущей редакции</w:t>
      </w:r>
    </w:p>
    <w:p w:rsidR="00784F16" w:rsidRDefault="00784F16" w:rsidP="00784F16">
      <w:r>
        <w:t xml:space="preserve">1. </w:t>
      </w:r>
      <w:proofErr w:type="gramStart"/>
      <w:r>
        <w:t xml:space="preserve">Настоящие Правила определяют порядок выплаты Федеральной службой по </w:t>
      </w:r>
      <w:r>
        <w:lastRenderedPageBreak/>
        <w:t xml:space="preserve">труду и занятости ежемесячной денежной компенсации, установленной </w:t>
      </w:r>
      <w:hyperlink r:id="rId21" w:history="1">
        <w:r>
          <w:rPr>
            <w:rStyle w:val="a3"/>
          </w:rPr>
          <w:t>частями 9</w:t>
        </w:r>
      </w:hyperlink>
      <w:r>
        <w:t xml:space="preserve">, </w:t>
      </w:r>
      <w:hyperlink r:id="rId22" w:history="1">
        <w:r>
          <w:rPr>
            <w:rStyle w:val="a3"/>
          </w:rPr>
          <w:t>10</w:t>
        </w:r>
      </w:hyperlink>
      <w:r>
        <w:t xml:space="preserve"> и </w:t>
      </w:r>
      <w:hyperlink r:id="rId23" w:history="1">
        <w:r>
          <w:rPr>
            <w:rStyle w:val="a3"/>
          </w:rPr>
          <w:t>13 статьи 3</w:t>
        </w:r>
      </w:hyperlink>
      <w:r>
        <w:t xml:space="preserve"> Федерального закона "О денежном довольствии военнослужащих и предоставлении им отдельных выплат" (далее - ежемесячная денежная компенсация), военнослужащим, гражданам, призванным на военные сборы, и членам их семей, пенсионное обеспечение которых осуществляется Пенсионным фондом Российской Федерации.</w:t>
      </w:r>
      <w:proofErr w:type="gramEnd"/>
    </w:p>
    <w:p w:rsidR="00784F16" w:rsidRDefault="00784F16" w:rsidP="00784F16">
      <w:bookmarkStart w:id="27" w:name="sub_1004"/>
      <w:r>
        <w:t>2. Ежемесячная денежная компенсация выплачивается:</w:t>
      </w:r>
    </w:p>
    <w:p w:rsidR="00784F16" w:rsidRDefault="00784F16" w:rsidP="00784F16">
      <w:bookmarkStart w:id="28" w:name="sub_1002"/>
      <w:bookmarkEnd w:id="27"/>
      <w:r>
        <w:t>а) военнослужащим или гражданам, призванным на военные сборы, которым в период прохождения военной службы (военных сборов) либо после увольнения с военной службы (отчисления с военных сборов или окончания военных сборов) установлена инвалидность вследствие военной травмы (далее - инвалиды);</w:t>
      </w:r>
    </w:p>
    <w:p w:rsidR="00784F16" w:rsidRDefault="00784F16" w:rsidP="00784F16">
      <w:bookmarkStart w:id="29" w:name="sub_1003"/>
      <w:bookmarkEnd w:id="28"/>
      <w:r>
        <w:t>б) членам семьи умершего (погибшего) инвалида, а также членам семьи военнослужащего или гражданина, призванного на военные сборы, погибших (умерших) при исполнении обязанностей военной службы либо умерших вследствие военной травмы (далее - члены семьи).</w:t>
      </w:r>
    </w:p>
    <w:p w:rsidR="00784F16" w:rsidRDefault="00784F16" w:rsidP="00784F16">
      <w:bookmarkStart w:id="30" w:name="sub_1005"/>
      <w:bookmarkEnd w:id="29"/>
      <w:r>
        <w:t>3. Назначение ежемесячной денежной компенсации осуществляется органом в сфере социальной защиты населения, уполномоченным органом государственной власти субъекта Российской Федерации в соответствии с законодательством субъекта Российской Федерации (далее - уполномоченный орган).</w:t>
      </w:r>
    </w:p>
    <w:p w:rsidR="00784F16" w:rsidRDefault="00784F16" w:rsidP="00784F16">
      <w:bookmarkStart w:id="31" w:name="sub_1008"/>
      <w:bookmarkEnd w:id="30"/>
      <w:r>
        <w:t>4. Для назначения ежемесячной денежной компенсации заявитель подает в уполномоченный орган по месту жительства заявление с указанием места жительства либо реквизитов счета, открытого в организации (филиале, структурном подразделении) Сберегательного банка Российской Федерации, и следующие документы:</w:t>
      </w:r>
    </w:p>
    <w:p w:rsidR="00784F16" w:rsidRDefault="00784F16" w:rsidP="00784F16">
      <w:bookmarkStart w:id="32" w:name="sub_1006"/>
      <w:bookmarkEnd w:id="31"/>
      <w:r>
        <w:t>а) для инвалидов:</w:t>
      </w:r>
    </w:p>
    <w:bookmarkEnd w:id="32"/>
    <w:p w:rsidR="00784F16" w:rsidRDefault="00784F16" w:rsidP="00784F16">
      <w:r>
        <w:t>копия документа, удостоверяющего личность;</w:t>
      </w:r>
    </w:p>
    <w:p w:rsidR="00784F16" w:rsidRDefault="00784F16" w:rsidP="00784F16">
      <w:r>
        <w:t>копия справки федерального учреждения медико-социальной экспертизы, подтверждающей факт установления инвалидности вследствие военной травмы;</w:t>
      </w:r>
    </w:p>
    <w:p w:rsidR="00784F16" w:rsidRDefault="00784F16" w:rsidP="00784F16">
      <w:r>
        <w:t>справка, подтверждающая факт получения инвалидом пенсии в территориальном органе Пенсионного фонда Российской Федерации;</w:t>
      </w:r>
    </w:p>
    <w:p w:rsidR="00784F16" w:rsidRDefault="00784F16" w:rsidP="00784F16">
      <w:r>
        <w:t>копия решения органа опеки и попечительства о назначении опекуна (попечителя) - для опекуна (попечителя);</w:t>
      </w:r>
    </w:p>
    <w:p w:rsidR="00784F16" w:rsidRDefault="00784F16" w:rsidP="00784F16">
      <w:bookmarkStart w:id="33" w:name="sub_1007"/>
      <w:r>
        <w:t>б) для членов семьи:</w:t>
      </w:r>
    </w:p>
    <w:bookmarkEnd w:id="33"/>
    <w:p w:rsidR="00784F16" w:rsidRDefault="00784F16" w:rsidP="00784F16">
      <w:r>
        <w:t>копия документа, удостоверяющего личность;</w:t>
      </w:r>
    </w:p>
    <w:p w:rsidR="00784F16" w:rsidRDefault="00784F16" w:rsidP="00784F16">
      <w:proofErr w:type="gramStart"/>
      <w:r>
        <w:t xml:space="preserve">копия документа, подтверждающего гибель (смерть) военнослужащего или гражданина, призванного на военные сборы, при исполнении ими обязанностей военной службы, либо копия заключения военно-врачебной комиссии, подтверждающего, что смерть военнослужащего или гражданина, призванного на военные сборы, наступила вследствие военной травмы, - для назначения ежемесячной денежной компенсации, установленной </w:t>
      </w:r>
      <w:hyperlink r:id="rId24" w:history="1">
        <w:r>
          <w:rPr>
            <w:rStyle w:val="a3"/>
          </w:rPr>
          <w:t>частью 9 статьи 3</w:t>
        </w:r>
      </w:hyperlink>
      <w:r>
        <w:t xml:space="preserve"> Федерального закона "О денежном довольствии военнослужащих и предоставлении им отдельных выплат";</w:t>
      </w:r>
      <w:proofErr w:type="gramEnd"/>
    </w:p>
    <w:p w:rsidR="00784F16" w:rsidRDefault="00784F16" w:rsidP="00784F16">
      <w:r>
        <w:t xml:space="preserve">копия свидетельства о смерти инвалида - для назначения ежемесячной денежной компенсации, установленной </w:t>
      </w:r>
      <w:hyperlink r:id="rId25" w:history="1">
        <w:r>
          <w:rPr>
            <w:rStyle w:val="a3"/>
          </w:rPr>
          <w:t>частью 10 статьи 3</w:t>
        </w:r>
      </w:hyperlink>
      <w:r>
        <w:t xml:space="preserve"> Федерального закона "О денежном довольствии военнослужащих и предоставлении им отдельных выплат";</w:t>
      </w:r>
    </w:p>
    <w:p w:rsidR="00784F16" w:rsidRDefault="00784F16" w:rsidP="00784F16">
      <w:r>
        <w:t xml:space="preserve">документы, подтверждающие право членов семьи на ежемесячную денежную компенсацию (копия свидетельства о заключении брака; копии свидетельств о рождении детей; копия справки, выданной федеральным учреждением медико-социальной экспертизы, подтверждающей факт установления инвалидности с детства, - для детей, достигших возраста 18 лет, которые стали инвалидами до достижения этого возраста; справка образовательного учреждения, подтверждающая </w:t>
      </w:r>
      <w:proofErr w:type="gramStart"/>
      <w:r>
        <w:t xml:space="preserve">обучение ребенка </w:t>
      </w:r>
      <w:r>
        <w:lastRenderedPageBreak/>
        <w:t>по</w:t>
      </w:r>
      <w:proofErr w:type="gramEnd"/>
      <w:r>
        <w:t xml:space="preserve"> очной форме (представляется по достижении им 18-летнего возраста каждый учебный год), - для ребенка, обучающегося по очной форме обучения в образовательном учреждении);</w:t>
      </w:r>
    </w:p>
    <w:p w:rsidR="00784F16" w:rsidRDefault="00784F16" w:rsidP="00784F16">
      <w:r>
        <w:t>копия решения органа опеки и попечительства о назначении опекуна (попечителя) - для опекуна (попечителя);</w:t>
      </w:r>
    </w:p>
    <w:p w:rsidR="00784F16" w:rsidRDefault="00784F16" w:rsidP="00784F16">
      <w:r>
        <w:t>справка, подтверждающая факт получения членом семьи пенсии в территориальном органе Пенсионного фонда Российской Федерации.</w:t>
      </w:r>
    </w:p>
    <w:p w:rsidR="00784F16" w:rsidRDefault="00784F16" w:rsidP="00784F16">
      <w:bookmarkStart w:id="34" w:name="sub_1009"/>
      <w:r>
        <w:t xml:space="preserve">5. </w:t>
      </w:r>
      <w:proofErr w:type="gramStart"/>
      <w:r>
        <w:t>Инвалиду или члену семьи, одновременно получающему пенсию в территориальном органе Пенсионного фонда Российской Федерации и пенсию в пенсионном органе Министерства обороны Российской Федерации, Министерства внутренних дел Российской Федерации или Федеральной службы безопасности Российской Федерации, ежемесячная денежная компенсация назначается в соответствии с настоящими Правилами при условии документального подтверждения того, что выплата указанной компенсации не производится пенсионным органом Министерства обороны Российской Федерации</w:t>
      </w:r>
      <w:proofErr w:type="gramEnd"/>
      <w:r>
        <w:t>, Министерства внутренних дел Российской Федерации или Федеральной службы безопасности Российской Федерации.</w:t>
      </w:r>
    </w:p>
    <w:p w:rsidR="00784F16" w:rsidRDefault="00784F16" w:rsidP="00784F16">
      <w:bookmarkStart w:id="35" w:name="sub_1010"/>
      <w:bookmarkEnd w:id="34"/>
      <w:r>
        <w:t>6. Ежемесячная денежная компенсация может выплачиваться каждому члену семьи индивидуально.</w:t>
      </w:r>
    </w:p>
    <w:p w:rsidR="00784F16" w:rsidRDefault="00784F16" w:rsidP="00784F16">
      <w:bookmarkStart w:id="36" w:name="sub_1011"/>
      <w:bookmarkEnd w:id="35"/>
      <w:r>
        <w:t>7. Порядок регистрации заявлений, а также порядок принятия решения о назначении ежемесячной денежной компенсации определяются уполномоченным органом.</w:t>
      </w:r>
    </w:p>
    <w:p w:rsidR="00784F16" w:rsidRDefault="00784F16" w:rsidP="00784F16">
      <w:bookmarkStart w:id="37" w:name="sub_1012"/>
      <w:bookmarkEnd w:id="36"/>
      <w:r>
        <w:t xml:space="preserve">8. Решение о назначении ежемесячной денежной компенсации принимается в течение 10 рабочих дней со дня подачи в уполномоченный орган заявления и документов, предусмотренных </w:t>
      </w:r>
      <w:hyperlink w:anchor="sub_1008" w:history="1">
        <w:r>
          <w:rPr>
            <w:rStyle w:val="a3"/>
          </w:rPr>
          <w:t>пунктом 4</w:t>
        </w:r>
      </w:hyperlink>
      <w:r>
        <w:t xml:space="preserve"> настоящих Правил, а при пересылке указанных заявления и документов по почте - в течение 10 рабочих дней со дня их получения уполномоченным органом.</w:t>
      </w:r>
    </w:p>
    <w:bookmarkEnd w:id="37"/>
    <w:p w:rsidR="00784F16" w:rsidRDefault="00784F16" w:rsidP="00784F16">
      <w:r>
        <w:t>Решение об отказе в назначении ежемесячной денежной компенсации не может быть принято, если представленными документами подтверждается наличие оснований для ее получения.</w:t>
      </w:r>
    </w:p>
    <w:p w:rsidR="00784F16" w:rsidRDefault="00784F16" w:rsidP="00784F16">
      <w:r>
        <w:t>При необходимости дополнительной проверки представленных документов и подтверждения оснований для получения ежемесячной денежной компенсации срок принятия решения может быть продлен до 3 месяцев, о чем заявитель уведомляется письменно с указанием причин и предполагаемого срока принятия решения. При этом решение о назначении ежемесячной денежной компенсации принимается в течение 10 рабочих дней после окончания дополнительной проверки.</w:t>
      </w:r>
    </w:p>
    <w:p w:rsidR="00784F16" w:rsidRDefault="00784F16" w:rsidP="00784F16">
      <w:bookmarkStart w:id="38" w:name="sub_1013"/>
      <w:r>
        <w:t>9. При принятии решения о назначении ежемесячной денежной компенсации уполномоченный орган формирует дело, которое хранится в установленном порядке.</w:t>
      </w:r>
    </w:p>
    <w:p w:rsidR="00784F16" w:rsidRDefault="00784F16" w:rsidP="00784F16">
      <w:bookmarkStart w:id="39" w:name="sub_1019"/>
      <w:bookmarkEnd w:id="38"/>
      <w:r>
        <w:t>10. Уполномоченный орган обобщает информацию о получателях ежемесячной денежной компенсации и составляет списки, в которых указываются:</w:t>
      </w:r>
    </w:p>
    <w:p w:rsidR="00784F16" w:rsidRDefault="00784F16" w:rsidP="00784F16">
      <w:bookmarkStart w:id="40" w:name="sub_1014"/>
      <w:bookmarkEnd w:id="39"/>
      <w:r>
        <w:t>а) фамилия, имя, отчество получателя ежемесячной денежной компенсации и реквизиты документа, удостоверяющего его личность;</w:t>
      </w:r>
    </w:p>
    <w:p w:rsidR="00784F16" w:rsidRDefault="00784F16" w:rsidP="00784F16">
      <w:bookmarkStart w:id="41" w:name="sub_1015"/>
      <w:bookmarkEnd w:id="40"/>
      <w:r>
        <w:t>б) номер и дата решения о назначении ежемесячной денежной компенсации;</w:t>
      </w:r>
    </w:p>
    <w:p w:rsidR="00784F16" w:rsidRDefault="00784F16" w:rsidP="00784F16">
      <w:bookmarkStart w:id="42" w:name="sub_1016"/>
      <w:bookmarkEnd w:id="41"/>
      <w:r>
        <w:t>в) место жительства получателя ежемесячной денежной компенсации либо реквизиты счета, открытого получателем ежемесячной денежной компенсации в организации (филиале, структурном подразделении) Сберегательного банка Российской Федерации;</w:t>
      </w:r>
    </w:p>
    <w:p w:rsidR="00784F16" w:rsidRDefault="00784F16" w:rsidP="00784F16">
      <w:bookmarkStart w:id="43" w:name="sub_1017"/>
      <w:bookmarkEnd w:id="42"/>
      <w:r>
        <w:t>г) размер ежемесячной денежной компенсации;</w:t>
      </w:r>
    </w:p>
    <w:p w:rsidR="00784F16" w:rsidRDefault="00784F16" w:rsidP="00784F16">
      <w:bookmarkStart w:id="44" w:name="sub_1018"/>
      <w:bookmarkEnd w:id="43"/>
      <w:proofErr w:type="spellStart"/>
      <w:r>
        <w:t>д</w:t>
      </w:r>
      <w:proofErr w:type="spellEnd"/>
      <w:r>
        <w:t>) период (месяц, год), за который производится выплата ежемесячной денежной компенсации.</w:t>
      </w:r>
    </w:p>
    <w:p w:rsidR="00784F16" w:rsidRDefault="00784F16" w:rsidP="00784F16">
      <w:pPr>
        <w:pStyle w:val="a5"/>
        <w:rPr>
          <w:color w:val="000000"/>
          <w:sz w:val="16"/>
          <w:szCs w:val="16"/>
        </w:rPr>
      </w:pPr>
      <w:bookmarkStart w:id="45" w:name="sub_1020"/>
      <w:bookmarkEnd w:id="44"/>
      <w:r>
        <w:rPr>
          <w:color w:val="000000"/>
          <w:sz w:val="16"/>
          <w:szCs w:val="16"/>
        </w:rPr>
        <w:t>Информация об изменениях:</w:t>
      </w:r>
    </w:p>
    <w:bookmarkEnd w:id="45"/>
    <w:p w:rsidR="00784F16" w:rsidRDefault="00784F16" w:rsidP="00784F16">
      <w:pPr>
        <w:pStyle w:val="a6"/>
      </w:pPr>
      <w:r>
        <w:lastRenderedPageBreak/>
        <w:fldChar w:fldCharType="begin"/>
      </w:r>
      <w:r>
        <w:instrText>HYPERLINK "garantF1://70124098.11854"</w:instrText>
      </w:r>
      <w:r>
        <w:fldChar w:fldCharType="separate"/>
      </w:r>
      <w:r>
        <w:rPr>
          <w:rStyle w:val="a3"/>
        </w:rPr>
        <w:t>Постановлением</w:t>
      </w:r>
      <w:r>
        <w:fldChar w:fldCharType="end"/>
      </w:r>
      <w:r>
        <w:t xml:space="preserve"> Правительства РФ от 4 сентября 2012 г. N 882 в пункт 11 внесены изменения</w:t>
      </w:r>
    </w:p>
    <w:p w:rsidR="00784F16" w:rsidRDefault="00784F16" w:rsidP="00784F16">
      <w:pPr>
        <w:pStyle w:val="a6"/>
      </w:pPr>
      <w:r>
        <w:t>См. текст пункта в предыдущей редакции</w:t>
      </w:r>
    </w:p>
    <w:p w:rsidR="00784F16" w:rsidRDefault="00784F16" w:rsidP="00784F16">
      <w:r>
        <w:t xml:space="preserve">11. Списки, предусмотренные </w:t>
      </w:r>
      <w:hyperlink w:anchor="sub_1019" w:history="1">
        <w:r>
          <w:rPr>
            <w:rStyle w:val="a3"/>
          </w:rPr>
          <w:t>пунктом 10</w:t>
        </w:r>
      </w:hyperlink>
      <w:r>
        <w:t xml:space="preserve"> настоящих Правил, подписываются руководителем уполномоченного органа, заверяются печатью и ежемесячно, не позднее 15-го числа, представляются в Федеральную службу по труду и занятости.</w:t>
      </w:r>
    </w:p>
    <w:p w:rsidR="00784F16" w:rsidRDefault="00784F16" w:rsidP="00784F16">
      <w:r>
        <w:t>Форма списков и порядок их представления определяются Федеральной службой по труду и занятости.</w:t>
      </w:r>
    </w:p>
    <w:p w:rsidR="00784F16" w:rsidRDefault="00784F16" w:rsidP="00784F16">
      <w:pPr>
        <w:pStyle w:val="a5"/>
        <w:rPr>
          <w:color w:val="000000"/>
          <w:sz w:val="16"/>
          <w:szCs w:val="16"/>
        </w:rPr>
      </w:pPr>
      <w:bookmarkStart w:id="46" w:name="sub_1021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784F16" w:rsidRDefault="00784F16" w:rsidP="00784F16">
      <w:pPr>
        <w:pStyle w:val="a6"/>
      </w:pPr>
      <w:r>
        <w:fldChar w:fldCharType="begin"/>
      </w:r>
      <w:r>
        <w:instrText>HYPERLINK "garantF1://70124098.11854"</w:instrText>
      </w:r>
      <w:r>
        <w:fldChar w:fldCharType="separate"/>
      </w:r>
      <w:r>
        <w:rPr>
          <w:rStyle w:val="a3"/>
        </w:rPr>
        <w:t>Постановлением</w:t>
      </w:r>
      <w:r>
        <w:fldChar w:fldCharType="end"/>
      </w:r>
      <w:r>
        <w:t xml:space="preserve"> Правительства РФ от 4 сентября 2012 г. N 882 в пункт 12 внесены изменения</w:t>
      </w:r>
    </w:p>
    <w:p w:rsidR="00784F16" w:rsidRDefault="00784F16" w:rsidP="00784F16">
      <w:pPr>
        <w:pStyle w:val="a6"/>
      </w:pPr>
      <w:r>
        <w:t>См. текст пункта в предыдущей редакции</w:t>
      </w:r>
    </w:p>
    <w:p w:rsidR="00784F16" w:rsidRDefault="00784F16" w:rsidP="00784F16">
      <w:r>
        <w:t xml:space="preserve">12. Уполномоченные органы несут ответственность за достоверность информации, содержащейся в списках, предусмотренных </w:t>
      </w:r>
      <w:hyperlink w:anchor="sub_1019" w:history="1">
        <w:r>
          <w:rPr>
            <w:rStyle w:val="a3"/>
          </w:rPr>
          <w:t>пунктом 10</w:t>
        </w:r>
      </w:hyperlink>
      <w:r>
        <w:t xml:space="preserve"> настоящих Правил, а также за их представление в Федеральную службу по труду и занятости в установленный срок.</w:t>
      </w:r>
    </w:p>
    <w:p w:rsidR="00784F16" w:rsidRDefault="00784F16" w:rsidP="00784F16">
      <w:pPr>
        <w:pStyle w:val="a5"/>
        <w:rPr>
          <w:color w:val="000000"/>
          <w:sz w:val="16"/>
          <w:szCs w:val="16"/>
        </w:rPr>
      </w:pPr>
      <w:bookmarkStart w:id="47" w:name="sub_1022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784F16" w:rsidRDefault="00784F16" w:rsidP="00784F16">
      <w:pPr>
        <w:pStyle w:val="a6"/>
      </w:pPr>
      <w:r>
        <w:fldChar w:fldCharType="begin"/>
      </w:r>
      <w:r>
        <w:instrText>HYPERLINK "garantF1://70124098.11854"</w:instrText>
      </w:r>
      <w:r>
        <w:fldChar w:fldCharType="separate"/>
      </w:r>
      <w:r>
        <w:rPr>
          <w:rStyle w:val="a3"/>
        </w:rPr>
        <w:t>Постановлением</w:t>
      </w:r>
      <w:r>
        <w:fldChar w:fldCharType="end"/>
      </w:r>
      <w:r>
        <w:t xml:space="preserve"> Правительства РФ от 4 сентября 2012 г. N 882 в пункт 13 внесены изменения</w:t>
      </w:r>
    </w:p>
    <w:p w:rsidR="00784F16" w:rsidRDefault="00784F16" w:rsidP="00784F16">
      <w:pPr>
        <w:pStyle w:val="a6"/>
      </w:pPr>
      <w:r>
        <w:t>См. текст пункта в предыдущей редакции</w:t>
      </w:r>
    </w:p>
    <w:p w:rsidR="00784F16" w:rsidRDefault="00784F16" w:rsidP="00784F16">
      <w:r>
        <w:t xml:space="preserve">13. </w:t>
      </w:r>
      <w:proofErr w:type="gramStart"/>
      <w:r>
        <w:t>Выплата ежемесячной денежной компенсации осуществляется путем перечисления в установленном порядке соответствующих средств со счета Управления Федерального казначейства по г. Москве, в котором Федеральной службе по труду и занятости открыт лицевой счет получателя средств федерального бюджета, на счета по вкладам, открытые получателями ежемесячной денежной компенсации в организациях (филиалах, структурных подразделениях) Сберегательного банка Российской Федерации, или по желанию получателей ежемесячной денежной компенсации</w:t>
      </w:r>
      <w:proofErr w:type="gramEnd"/>
      <w:r>
        <w:t xml:space="preserve"> - через организации федеральной почтовой связи на основании соглашений, заключаемых Федеральной службой по труду и занятости со Сберегательным банком Российской Федерации и с федеральным государственным унитарным предприятием "Почта России" (далее - плательщики).</w:t>
      </w:r>
    </w:p>
    <w:p w:rsidR="00784F16" w:rsidRDefault="00784F16" w:rsidP="00784F16">
      <w:pPr>
        <w:pStyle w:val="a5"/>
        <w:rPr>
          <w:color w:val="000000"/>
          <w:sz w:val="16"/>
          <w:szCs w:val="16"/>
        </w:rPr>
      </w:pPr>
      <w:bookmarkStart w:id="48" w:name="sub_1026"/>
      <w:r>
        <w:rPr>
          <w:color w:val="000000"/>
          <w:sz w:val="16"/>
          <w:szCs w:val="16"/>
        </w:rPr>
        <w:t>Информация об изменениях:</w:t>
      </w:r>
    </w:p>
    <w:bookmarkEnd w:id="48"/>
    <w:p w:rsidR="00784F16" w:rsidRDefault="00784F16" w:rsidP="00784F16">
      <w:pPr>
        <w:pStyle w:val="a6"/>
      </w:pPr>
      <w:r>
        <w:fldChar w:fldCharType="begin"/>
      </w:r>
      <w:r>
        <w:instrText>HYPERLINK "garantF1://70124098.11854"</w:instrText>
      </w:r>
      <w:r>
        <w:fldChar w:fldCharType="separate"/>
      </w:r>
      <w:r>
        <w:rPr>
          <w:rStyle w:val="a3"/>
        </w:rPr>
        <w:t>Постановлением</w:t>
      </w:r>
      <w:r>
        <w:fldChar w:fldCharType="end"/>
      </w:r>
      <w:r>
        <w:t xml:space="preserve"> Правительства РФ от 4 сентября 2012 г. N 882 в пункт 14 внесены изменения</w:t>
      </w:r>
    </w:p>
    <w:p w:rsidR="00784F16" w:rsidRDefault="00784F16" w:rsidP="00784F16">
      <w:pPr>
        <w:pStyle w:val="a6"/>
      </w:pPr>
      <w:r>
        <w:t>См. текст пункта в предыдущей редакции</w:t>
      </w:r>
    </w:p>
    <w:p w:rsidR="00784F16" w:rsidRDefault="00784F16" w:rsidP="00784F16">
      <w:r>
        <w:t xml:space="preserve">14. Федеральная служба по труду и занятости в соответствии со списками, предусмотренными </w:t>
      </w:r>
      <w:hyperlink w:anchor="sub_1019" w:history="1">
        <w:r>
          <w:rPr>
            <w:rStyle w:val="a3"/>
          </w:rPr>
          <w:t>пунктом 10</w:t>
        </w:r>
      </w:hyperlink>
      <w:r>
        <w:t xml:space="preserve"> настоящих Правил, формирует:</w:t>
      </w:r>
    </w:p>
    <w:p w:rsidR="00784F16" w:rsidRDefault="00784F16" w:rsidP="00784F16">
      <w:bookmarkStart w:id="49" w:name="sub_1023"/>
      <w:r>
        <w:t>а) базу данных получателей ежемесячной денежной компенсации;</w:t>
      </w:r>
    </w:p>
    <w:p w:rsidR="00784F16" w:rsidRDefault="00784F16" w:rsidP="00784F16">
      <w:bookmarkStart w:id="50" w:name="sub_1024"/>
      <w:bookmarkEnd w:id="49"/>
      <w:r>
        <w:t xml:space="preserve">б) данные по итоговой потребности в средствах федерального бюджета на соответствующий месяц по каждому из плательщиков, включая расходы на банковское (почтовое) обслуживание операций по доставке средств получателям ежемесячной денежной компенсации в соответствии с соглашениями (договорами), предусмотренными </w:t>
      </w:r>
      <w:hyperlink w:anchor="sub_1022" w:history="1">
        <w:r>
          <w:rPr>
            <w:rStyle w:val="a3"/>
          </w:rPr>
          <w:t>пунктом 13</w:t>
        </w:r>
      </w:hyperlink>
      <w:r>
        <w:t xml:space="preserve"> настоящих Правил;</w:t>
      </w:r>
    </w:p>
    <w:p w:rsidR="00784F16" w:rsidRDefault="00784F16" w:rsidP="00784F16">
      <w:bookmarkStart w:id="51" w:name="sub_1025"/>
      <w:bookmarkEnd w:id="50"/>
      <w:r>
        <w:t>в) сводные списки получателей ежемесячной денежной компенсации для каждого из плательщиков с указанием размера средств федерального бюджета, предназначенных для выплаты указанной компенсации в соответствующем месяце.</w:t>
      </w:r>
    </w:p>
    <w:p w:rsidR="00784F16" w:rsidRDefault="00784F16" w:rsidP="00784F16">
      <w:pPr>
        <w:pStyle w:val="a5"/>
        <w:rPr>
          <w:color w:val="000000"/>
          <w:sz w:val="16"/>
          <w:szCs w:val="16"/>
        </w:rPr>
      </w:pPr>
      <w:bookmarkStart w:id="52" w:name="sub_1027"/>
      <w:bookmarkEnd w:id="51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784F16" w:rsidRDefault="00784F16" w:rsidP="00784F16">
      <w:pPr>
        <w:pStyle w:val="a6"/>
      </w:pPr>
      <w:r>
        <w:fldChar w:fldCharType="begin"/>
      </w:r>
      <w:r>
        <w:instrText>HYPERLINK "garantF1://70124098.11854"</w:instrText>
      </w:r>
      <w:r>
        <w:fldChar w:fldCharType="separate"/>
      </w:r>
      <w:r>
        <w:rPr>
          <w:rStyle w:val="a3"/>
        </w:rPr>
        <w:t>Постановлением</w:t>
      </w:r>
      <w:r>
        <w:fldChar w:fldCharType="end"/>
      </w:r>
      <w:r>
        <w:t xml:space="preserve"> Правительства РФ от 4 сентября 2012 г. N 882 в пункт 15 </w:t>
      </w:r>
      <w:r>
        <w:lastRenderedPageBreak/>
        <w:t>внесены изменения</w:t>
      </w:r>
    </w:p>
    <w:p w:rsidR="00784F16" w:rsidRDefault="00784F16" w:rsidP="00784F16">
      <w:pPr>
        <w:pStyle w:val="a6"/>
      </w:pPr>
      <w:r>
        <w:t>См. текст пункта в предыдущей редакции</w:t>
      </w:r>
    </w:p>
    <w:p w:rsidR="00784F16" w:rsidRDefault="00784F16" w:rsidP="00784F16">
      <w:r>
        <w:t>15. Федеральная служба по труду и занятости ежемесячно, не позднее 25-го числа, представляет в Управление Федерального казначейства по </w:t>
      </w:r>
      <w:proofErr w:type="gramStart"/>
      <w:r>
        <w:t>г</w:t>
      </w:r>
      <w:proofErr w:type="gramEnd"/>
      <w:r>
        <w:t xml:space="preserve">. Москве заявку на кассовый расход на перечисление средств с лицевого счета Федеральной службы по труду и занятости на счета плательщиков для дальнейшей их доставки получателям ежемесячной денежной компенсации. При этом Федеральная служба по труду и занятости направляет плательщикам списки, сформированные в соответствии с </w:t>
      </w:r>
      <w:hyperlink w:anchor="sub_1025" w:history="1">
        <w:r>
          <w:rPr>
            <w:rStyle w:val="a3"/>
          </w:rPr>
          <w:t>подпунктом "в" пункта 14</w:t>
        </w:r>
      </w:hyperlink>
      <w:r>
        <w:t xml:space="preserve"> настоящих Правил.</w:t>
      </w:r>
    </w:p>
    <w:p w:rsidR="00784F16" w:rsidRDefault="00784F16" w:rsidP="00784F16">
      <w:pPr>
        <w:pStyle w:val="a5"/>
        <w:rPr>
          <w:color w:val="000000"/>
          <w:sz w:val="16"/>
          <w:szCs w:val="16"/>
        </w:rPr>
      </w:pPr>
      <w:bookmarkStart w:id="53" w:name="sub_1028"/>
      <w:r>
        <w:rPr>
          <w:color w:val="000000"/>
          <w:sz w:val="16"/>
          <w:szCs w:val="16"/>
        </w:rPr>
        <w:t>Информация об изменениях:</w:t>
      </w:r>
    </w:p>
    <w:bookmarkEnd w:id="53"/>
    <w:p w:rsidR="00784F16" w:rsidRDefault="00784F16" w:rsidP="00784F16">
      <w:pPr>
        <w:pStyle w:val="a6"/>
      </w:pPr>
      <w:r>
        <w:fldChar w:fldCharType="begin"/>
      </w:r>
      <w:r>
        <w:instrText>HYPERLINK "garantF1://70124098.11854"</w:instrText>
      </w:r>
      <w:r>
        <w:fldChar w:fldCharType="separate"/>
      </w:r>
      <w:r>
        <w:rPr>
          <w:rStyle w:val="a3"/>
        </w:rPr>
        <w:t>Постановлением</w:t>
      </w:r>
      <w:r>
        <w:fldChar w:fldCharType="end"/>
      </w:r>
      <w:r>
        <w:t xml:space="preserve"> Правительства РФ от 4 сентября 2012 г. N 882 в пункт 16 внесены изменения</w:t>
      </w:r>
    </w:p>
    <w:p w:rsidR="00784F16" w:rsidRDefault="00784F16" w:rsidP="00784F16">
      <w:pPr>
        <w:pStyle w:val="a6"/>
      </w:pPr>
      <w:r>
        <w:t>См. текст пункта в предыдущей редакции</w:t>
      </w:r>
    </w:p>
    <w:p w:rsidR="00784F16" w:rsidRDefault="00784F16" w:rsidP="00784F16">
      <w:r>
        <w:t>16. Перечисление Федеральной службой по труду и занятости сре</w:t>
      </w:r>
      <w:proofErr w:type="gramStart"/>
      <w:r>
        <w:t>дств дл</w:t>
      </w:r>
      <w:proofErr w:type="gramEnd"/>
      <w:r>
        <w:t>я оплаты банковского (почтового) обслуживания операций по доставке средств получателям ежемесячной денежной компенсации осуществляется по отдельной заявке на кассовый расход.</w:t>
      </w:r>
    </w:p>
    <w:p w:rsidR="00784F16" w:rsidRDefault="00784F16" w:rsidP="00784F16">
      <w:bookmarkStart w:id="54" w:name="sub_1029"/>
      <w:r>
        <w:t xml:space="preserve">17. Плательщики осуществляют доставку ежемесячной денежной компенсации в соответствии с представленными списками. Порядок и сроки доставки ежемесячной денежной компенсации, а также форма отчетности по соответствующим операциям и порядок ее представления определяются соглашениями (договорами), предусмотренными </w:t>
      </w:r>
      <w:hyperlink w:anchor="sub_1022" w:history="1">
        <w:r>
          <w:rPr>
            <w:rStyle w:val="a3"/>
          </w:rPr>
          <w:t>пунктом 13</w:t>
        </w:r>
      </w:hyperlink>
      <w:r>
        <w:t xml:space="preserve"> настоящих Правил.</w:t>
      </w:r>
    </w:p>
    <w:p w:rsidR="00784F16" w:rsidRDefault="00784F16" w:rsidP="00784F16">
      <w:bookmarkStart w:id="55" w:name="sub_1030"/>
      <w:bookmarkEnd w:id="54"/>
      <w:r>
        <w:t>18. Ежемесячная денежная компенсация назначается со дня возникновения права на нее.</w:t>
      </w:r>
    </w:p>
    <w:bookmarkEnd w:id="55"/>
    <w:p w:rsidR="00784F16" w:rsidRDefault="00784F16" w:rsidP="00784F16">
      <w:r>
        <w:t xml:space="preserve">Пересмотр размера ежемесячной денежной компенсации в связи с изменением группы инвалидности, состава семьи, получающей ежемесячную денежную компенсацию, и в других предусмотренных законодательством Российской Федерации случаях производится на основании заявления, подаваемого заявителем </w:t>
      </w:r>
      <w:proofErr w:type="gramStart"/>
      <w:r>
        <w:t>в</w:t>
      </w:r>
      <w:proofErr w:type="gramEnd"/>
      <w:r>
        <w:t xml:space="preserve"> </w:t>
      </w:r>
      <w:proofErr w:type="gramStart"/>
      <w:r>
        <w:t>уполномоченный</w:t>
      </w:r>
      <w:proofErr w:type="gramEnd"/>
      <w:r>
        <w:t xml:space="preserve"> орган по месту жительства, с 1-го числа месяца, следующего за месяцем подачи этого заявления.</w:t>
      </w:r>
    </w:p>
    <w:p w:rsidR="00784F16" w:rsidRDefault="00784F16" w:rsidP="00784F16">
      <w:bookmarkStart w:id="56" w:name="sub_1031"/>
      <w:r>
        <w:t xml:space="preserve">19. Выплата ежемесячной денежной компенсации прекращается с месяца, следующего за месяцем, в течение которого появились основания для прекращения выплаты ежемесячной денежной компенсации (достижение ребенком 18-летнего возраста, окончание ребенком </w:t>
      </w:r>
      <w:proofErr w:type="gramStart"/>
      <w:r>
        <w:t>обучения по</w:t>
      </w:r>
      <w:proofErr w:type="gramEnd"/>
      <w:r>
        <w:t xml:space="preserve"> очной форме в образовательном учреждении или достижение им 23-летнего возраста и др.).</w:t>
      </w:r>
    </w:p>
    <w:p w:rsidR="00784F16" w:rsidRDefault="00784F16" w:rsidP="00784F16">
      <w:bookmarkStart w:id="57" w:name="sub_1032"/>
      <w:bookmarkEnd w:id="56"/>
      <w:r>
        <w:t xml:space="preserve">20. Получатели ежемесячной денежной компенсации своевременно информируют соответствующий уполномоченный орган об изменении сведений, указанных в документах, предусмотренных </w:t>
      </w:r>
      <w:hyperlink w:anchor="sub_1008" w:history="1">
        <w:r>
          <w:rPr>
            <w:rStyle w:val="a3"/>
          </w:rPr>
          <w:t>пунктом 4</w:t>
        </w:r>
      </w:hyperlink>
      <w:r>
        <w:t xml:space="preserve"> настоящих Правил.</w:t>
      </w:r>
    </w:p>
    <w:bookmarkEnd w:id="57"/>
    <w:p w:rsidR="00784F16" w:rsidRDefault="00784F16" w:rsidP="00784F16"/>
    <w:p w:rsidR="00ED3578" w:rsidRDefault="00ED3578"/>
    <w:sectPr w:rsidR="00ED357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84F16"/>
    <w:rsid w:val="00784F16"/>
    <w:rsid w:val="00ED3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1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4F1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4F1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784F16"/>
    <w:rPr>
      <w:rFonts w:cs="Times New Roman"/>
      <w:color w:val="106BBE"/>
    </w:rPr>
  </w:style>
  <w:style w:type="paragraph" w:customStyle="1" w:styleId="a4">
    <w:name w:val="Информация об изменениях"/>
    <w:basedOn w:val="a"/>
    <w:next w:val="a"/>
    <w:uiPriority w:val="99"/>
    <w:rsid w:val="00784F16"/>
    <w:pPr>
      <w:spacing w:before="180"/>
      <w:ind w:left="360" w:right="360" w:firstLine="0"/>
    </w:pPr>
    <w:rPr>
      <w:color w:val="353842"/>
      <w:sz w:val="18"/>
      <w:szCs w:val="18"/>
      <w:shd w:val="clear" w:color="auto" w:fill="EAEFED"/>
    </w:rPr>
  </w:style>
  <w:style w:type="paragraph" w:customStyle="1" w:styleId="a5">
    <w:name w:val="Комментарий"/>
    <w:basedOn w:val="a"/>
    <w:next w:val="a"/>
    <w:uiPriority w:val="99"/>
    <w:rsid w:val="00784F1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784F16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784F16"/>
    <w:pPr>
      <w:ind w:firstLine="0"/>
    </w:p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784F16"/>
    <w:rPr>
      <w:b/>
      <w:bCs/>
      <w:color w:val="353842"/>
      <w:sz w:val="18"/>
      <w:szCs w:val="18"/>
    </w:rPr>
  </w:style>
  <w:style w:type="paragraph" w:customStyle="1" w:styleId="a9">
    <w:name w:val="Прижатый влево"/>
    <w:basedOn w:val="a"/>
    <w:next w:val="a"/>
    <w:uiPriority w:val="99"/>
    <w:rsid w:val="00784F16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91544.39" TargetMode="External"/><Relationship Id="rId13" Type="http://schemas.openxmlformats.org/officeDocument/2006/relationships/hyperlink" Target="garantF1://12091544.313" TargetMode="External"/><Relationship Id="rId18" Type="http://schemas.openxmlformats.org/officeDocument/2006/relationships/hyperlink" Target="garantF1://12091544.39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garantF1://12091544.39" TargetMode="External"/><Relationship Id="rId7" Type="http://schemas.openxmlformats.org/officeDocument/2006/relationships/hyperlink" Target="garantF1://12091544.313" TargetMode="External"/><Relationship Id="rId12" Type="http://schemas.openxmlformats.org/officeDocument/2006/relationships/hyperlink" Target="garantF1://12091544.310" TargetMode="External"/><Relationship Id="rId17" Type="http://schemas.openxmlformats.org/officeDocument/2006/relationships/hyperlink" Target="garantF1://257.11" TargetMode="External"/><Relationship Id="rId25" Type="http://schemas.openxmlformats.org/officeDocument/2006/relationships/hyperlink" Target="garantF1://12091544.31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91544.313" TargetMode="External"/><Relationship Id="rId20" Type="http://schemas.openxmlformats.org/officeDocument/2006/relationships/hyperlink" Target="garantF1://70169184.10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91544.310" TargetMode="External"/><Relationship Id="rId11" Type="http://schemas.openxmlformats.org/officeDocument/2006/relationships/hyperlink" Target="garantF1://12091544.39" TargetMode="External"/><Relationship Id="rId24" Type="http://schemas.openxmlformats.org/officeDocument/2006/relationships/hyperlink" Target="garantF1://12091544.39" TargetMode="External"/><Relationship Id="rId5" Type="http://schemas.openxmlformats.org/officeDocument/2006/relationships/hyperlink" Target="garantF1://12091544.39" TargetMode="External"/><Relationship Id="rId15" Type="http://schemas.openxmlformats.org/officeDocument/2006/relationships/hyperlink" Target="garantF1://12091544.310" TargetMode="External"/><Relationship Id="rId23" Type="http://schemas.openxmlformats.org/officeDocument/2006/relationships/hyperlink" Target="garantF1://12091544.313" TargetMode="External"/><Relationship Id="rId10" Type="http://schemas.openxmlformats.org/officeDocument/2006/relationships/hyperlink" Target="garantF1://12091544.313" TargetMode="External"/><Relationship Id="rId19" Type="http://schemas.openxmlformats.org/officeDocument/2006/relationships/hyperlink" Target="garantF1://12091544.310" TargetMode="External"/><Relationship Id="rId4" Type="http://schemas.openxmlformats.org/officeDocument/2006/relationships/hyperlink" Target="garantF1://12091544.3" TargetMode="External"/><Relationship Id="rId9" Type="http://schemas.openxmlformats.org/officeDocument/2006/relationships/hyperlink" Target="garantF1://12091544.310" TargetMode="External"/><Relationship Id="rId14" Type="http://schemas.openxmlformats.org/officeDocument/2006/relationships/hyperlink" Target="garantF1://12091544.39" TargetMode="External"/><Relationship Id="rId22" Type="http://schemas.openxmlformats.org/officeDocument/2006/relationships/hyperlink" Target="garantF1://12091544.31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3681</Words>
  <Characters>20987</Characters>
  <Application>Microsoft Office Word</Application>
  <DocSecurity>0</DocSecurity>
  <Lines>174</Lines>
  <Paragraphs>49</Paragraphs>
  <ScaleCrop>false</ScaleCrop>
  <Company>USZN</Company>
  <LinksUpToDate>false</LinksUpToDate>
  <CharactersWithSpaces>24619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1</cp:revision>
  <dcterms:created xsi:type="dcterms:W3CDTF">2015-12-09T11:17:00Z</dcterms:created>
  <dcterms:modified xsi:type="dcterms:W3CDTF">2015-12-09T11:17:00Z</dcterms:modified>
</cp:coreProperties>
</file>