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BF" w:rsidRDefault="003E74BF" w:rsidP="003E74BF">
      <w:pPr>
        <w:pStyle w:val="1"/>
      </w:pPr>
      <w:r>
        <w:fldChar w:fldCharType="begin"/>
      </w:r>
      <w:r>
        <w:instrText>HYPERLINK "garantF1://8693781.0"</w:instrText>
      </w:r>
      <w:r>
        <w:fldChar w:fldCharType="separate"/>
      </w:r>
      <w:r>
        <w:rPr>
          <w:rStyle w:val="a4"/>
        </w:rPr>
        <w:t>Закон Челябинской области</w:t>
      </w:r>
      <w:r>
        <w:rPr>
          <w:rStyle w:val="a4"/>
        </w:rPr>
        <w:br/>
        <w:t>от 28 июня 2012 г. N 354-ЗО</w:t>
      </w:r>
      <w:r>
        <w:rPr>
          <w:rStyle w:val="a4"/>
        </w:rPr>
        <w:br/>
        <w:t>"О внесении изменений в некоторые законы Челябинской области</w:t>
      </w:r>
      <w:r>
        <w:rPr>
          <w:rStyle w:val="a4"/>
        </w:rPr>
        <w:br/>
        <w:t>в сфере социальной поддержки отдельных категорий граждан"</w:t>
      </w:r>
      <w:r>
        <w:fldChar w:fldCharType="end"/>
      </w:r>
    </w:p>
    <w:p w:rsidR="003E74BF" w:rsidRDefault="003E74BF" w:rsidP="003E74BF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E74BF" w:rsidRDefault="003E74BF" w:rsidP="003E74BF">
      <w:pPr>
        <w:pStyle w:val="a5"/>
      </w:pPr>
      <w:bookmarkStart w:id="0" w:name="sub_535993280"/>
      <w:r>
        <w:t xml:space="preserve">Принят </w:t>
      </w:r>
      <w:hyperlink r:id="rId4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Челябинской области от 28 июня 2012 г. N 1015</w:t>
      </w:r>
    </w:p>
    <w:p w:rsidR="003E74BF" w:rsidRDefault="003E74BF" w:rsidP="003E74BF">
      <w:bookmarkStart w:id="1" w:name="sub_1"/>
      <w:bookmarkEnd w:id="0"/>
      <w:r>
        <w:rPr>
          <w:rStyle w:val="a3"/>
          <w:bCs/>
        </w:rPr>
        <w:t>Статья 1.</w:t>
      </w:r>
      <w:r>
        <w:t xml:space="preserve"> </w:t>
      </w:r>
      <w:proofErr w:type="gramStart"/>
      <w:r>
        <w:t xml:space="preserve">Внести в </w:t>
      </w:r>
      <w:hyperlink r:id="rId5" w:history="1">
        <w:r>
          <w:rPr>
            <w:rStyle w:val="a4"/>
          </w:rPr>
          <w:t>Закон</w:t>
        </w:r>
      </w:hyperlink>
      <w:r>
        <w:t xml:space="preserve"> Челябинской области от 25 января 1996 года N 16-ОЗ "О дополнительных мерах социальной защиты ветеранов в Челябинской области" (Сборник законов и нормативных правовых актов Челябинской области, 1996, N 1; N 2; Ведомости Законодательного Собрания Челябинской области, 2000, </w:t>
      </w:r>
      <w:proofErr w:type="spellStart"/>
      <w:r>
        <w:t>вып</w:t>
      </w:r>
      <w:proofErr w:type="spellEnd"/>
      <w:r>
        <w:t xml:space="preserve">. 1, январь; 2002, </w:t>
      </w:r>
      <w:proofErr w:type="spellStart"/>
      <w:r>
        <w:t>вып</w:t>
      </w:r>
      <w:proofErr w:type="spellEnd"/>
      <w:r>
        <w:t xml:space="preserve">. 10, октябрь; </w:t>
      </w:r>
      <w:proofErr w:type="spellStart"/>
      <w:r>
        <w:t>Южноуральская</w:t>
      </w:r>
      <w:proofErr w:type="spellEnd"/>
      <w:r>
        <w:t xml:space="preserve"> панорама, 2007, 13 марта;</w:t>
      </w:r>
      <w:proofErr w:type="gramEnd"/>
      <w:r>
        <w:t xml:space="preserve"> </w:t>
      </w:r>
      <w:proofErr w:type="gramStart"/>
      <w:r>
        <w:t>16 мая; 2009, 13 января; 2010, 9 октября; 2011, 5 июля) следующие изменения:</w:t>
      </w:r>
      <w:proofErr w:type="gramEnd"/>
    </w:p>
    <w:p w:rsidR="003E74BF" w:rsidRDefault="003E74BF" w:rsidP="003E74BF">
      <w:bookmarkStart w:id="2" w:name="sub_1011"/>
      <w:bookmarkEnd w:id="1"/>
      <w:r>
        <w:t xml:space="preserve">1) </w:t>
      </w:r>
      <w:hyperlink r:id="rId6" w:history="1">
        <w:r>
          <w:rPr>
            <w:rStyle w:val="a4"/>
          </w:rPr>
          <w:t>пункты 4</w:t>
        </w:r>
      </w:hyperlink>
      <w:r>
        <w:t xml:space="preserve"> и </w:t>
      </w:r>
      <w:hyperlink r:id="rId7" w:history="1">
        <w:r>
          <w:rPr>
            <w:rStyle w:val="a4"/>
          </w:rPr>
          <w:t>5 части 1 статьи 5</w:t>
        </w:r>
      </w:hyperlink>
      <w:r>
        <w:t xml:space="preserve"> изложить в следующей редакции:</w:t>
      </w:r>
    </w:p>
    <w:p w:rsidR="003E74BF" w:rsidRDefault="003E74BF" w:rsidP="003E74BF">
      <w:bookmarkStart w:id="3" w:name="sub_5014"/>
      <w:bookmarkEnd w:id="2"/>
      <w:r>
        <w:t>"4) компенсационная выплата за пользование услугами местной телефонной связи в размере 280 рублей в месяц;</w:t>
      </w:r>
    </w:p>
    <w:p w:rsidR="003E74BF" w:rsidRDefault="003E74BF" w:rsidP="003E74BF">
      <w:bookmarkStart w:id="4" w:name="sub_5015"/>
      <w:bookmarkEnd w:id="3"/>
      <w:r>
        <w:t>5) компенсационная выплата за пользование услугами связи для целей проводного радиовещания в размере 55 рублей в месяц</w:t>
      </w:r>
      <w:proofErr w:type="gramStart"/>
      <w:r>
        <w:t>.";</w:t>
      </w:r>
      <w:proofErr w:type="gramEnd"/>
    </w:p>
    <w:p w:rsidR="003E74BF" w:rsidRDefault="003E74BF" w:rsidP="003E74BF">
      <w:bookmarkStart w:id="5" w:name="sub_1012"/>
      <w:bookmarkEnd w:id="4"/>
      <w:r>
        <w:t xml:space="preserve">2) </w:t>
      </w:r>
      <w:hyperlink r:id="rId8" w:history="1">
        <w:r>
          <w:rPr>
            <w:rStyle w:val="a4"/>
          </w:rPr>
          <w:t>пункты 4</w:t>
        </w:r>
      </w:hyperlink>
      <w:r>
        <w:t xml:space="preserve"> и </w:t>
      </w:r>
      <w:hyperlink r:id="rId9" w:history="1">
        <w:r>
          <w:rPr>
            <w:rStyle w:val="a4"/>
          </w:rPr>
          <w:t>5 части 1 статьи 7</w:t>
        </w:r>
      </w:hyperlink>
      <w:r>
        <w:t xml:space="preserve"> изложить в следующей редакции:</w:t>
      </w:r>
    </w:p>
    <w:p w:rsidR="003E74BF" w:rsidRDefault="003E74BF" w:rsidP="003E74BF">
      <w:bookmarkStart w:id="6" w:name="sub_7014"/>
      <w:bookmarkEnd w:id="5"/>
      <w:r>
        <w:t>"4) компенсационная выплата за пользование услугами местной телефонной связи в размере 140 рублей в месяц;</w:t>
      </w:r>
    </w:p>
    <w:p w:rsidR="003E74BF" w:rsidRDefault="003E74BF" w:rsidP="003E74BF">
      <w:bookmarkStart w:id="7" w:name="sub_7015"/>
      <w:bookmarkEnd w:id="6"/>
      <w:r>
        <w:t>5) компенсационная выплата за пользование услугами связи для целей проводного радиовещания в размере 28 рублей в месяц</w:t>
      </w:r>
      <w:proofErr w:type="gramStart"/>
      <w:r>
        <w:t>.".</w:t>
      </w:r>
      <w:proofErr w:type="gramEnd"/>
    </w:p>
    <w:p w:rsidR="003E74BF" w:rsidRDefault="003E74BF" w:rsidP="003E74BF">
      <w:pPr>
        <w:pStyle w:val="a5"/>
        <w:rPr>
          <w:color w:val="000000"/>
          <w:sz w:val="16"/>
          <w:szCs w:val="16"/>
        </w:rPr>
      </w:pPr>
      <w:bookmarkStart w:id="8" w:name="sub_2"/>
      <w:bookmarkEnd w:id="7"/>
      <w:r>
        <w:rPr>
          <w:color w:val="000000"/>
          <w:sz w:val="16"/>
          <w:szCs w:val="16"/>
        </w:rPr>
        <w:t>ГАРАНТ:</w:t>
      </w:r>
    </w:p>
    <w:bookmarkStart w:id="9" w:name="sub_535999508"/>
    <w:bookmarkEnd w:id="8"/>
    <w:p w:rsidR="003E74BF" w:rsidRDefault="003E74BF" w:rsidP="003E74BF">
      <w:pPr>
        <w:pStyle w:val="a5"/>
      </w:pPr>
      <w:r>
        <w:fldChar w:fldCharType="begin"/>
      </w:r>
      <w:r>
        <w:instrText>HYPERLINK "garantF1://19602147.1001"</w:instrText>
      </w:r>
      <w:r>
        <w:fldChar w:fldCharType="separate"/>
      </w:r>
      <w:r>
        <w:rPr>
          <w:rStyle w:val="a4"/>
        </w:rPr>
        <w:t>Определением</w:t>
      </w:r>
      <w:r>
        <w:fldChar w:fldCharType="end"/>
      </w:r>
      <w:r>
        <w:t xml:space="preserve"> Уставного суда Челябинской области от 16 апреля 2013 г. N 003/2013-3 производство по делу о проверке на соответствие </w:t>
      </w:r>
      <w:hyperlink r:id="rId10" w:history="1">
        <w:r>
          <w:rPr>
            <w:rStyle w:val="a4"/>
          </w:rPr>
          <w:t>Уставу</w:t>
        </w:r>
      </w:hyperlink>
      <w:r>
        <w:t xml:space="preserve"> (Основному Закону) Челябинской области положений </w:t>
      </w:r>
      <w:hyperlink w:anchor="sub_2" w:history="1">
        <w:r>
          <w:rPr>
            <w:rStyle w:val="a4"/>
          </w:rPr>
          <w:t>статьи 2</w:t>
        </w:r>
      </w:hyperlink>
      <w:r>
        <w:t xml:space="preserve"> настоящего Закона прекращено</w:t>
      </w:r>
    </w:p>
    <w:bookmarkEnd w:id="9"/>
    <w:p w:rsidR="003E74BF" w:rsidRDefault="003E74BF" w:rsidP="003E74BF">
      <w:r>
        <w:rPr>
          <w:rStyle w:val="a3"/>
          <w:bCs/>
        </w:rPr>
        <w:t>Статья 2.</w:t>
      </w:r>
      <w:r>
        <w:t xml:space="preserve"> </w:t>
      </w:r>
      <w:proofErr w:type="gramStart"/>
      <w:r>
        <w:t xml:space="preserve">Внести в </w:t>
      </w:r>
      <w:hyperlink r:id="rId11" w:history="1">
        <w:r>
          <w:rPr>
            <w:rStyle w:val="a4"/>
          </w:rPr>
          <w:t>Закон</w:t>
        </w:r>
      </w:hyperlink>
      <w:r>
        <w:t xml:space="preserve"> Челябинской области от 28 октября 2004 года N 282-ЗО "О мерах социальной поддержки жертв политических репрессий в Челябинской области" (Ведомости Законодательного собрания Челябинской области, 2004, </w:t>
      </w:r>
      <w:proofErr w:type="spellStart"/>
      <w:r>
        <w:t>вып</w:t>
      </w:r>
      <w:proofErr w:type="spellEnd"/>
      <w:r>
        <w:t xml:space="preserve">. 8, октябрь; </w:t>
      </w:r>
      <w:proofErr w:type="spellStart"/>
      <w:r>
        <w:t>Южноуральская</w:t>
      </w:r>
      <w:proofErr w:type="spellEnd"/>
      <w:r>
        <w:t xml:space="preserve"> панорама, 2005, 10 ноября; 2007, 13 февраля; 16 мая; 2008, 30 апреля; 11 октября; 2009, 13 января; 2010, 18 мая;</w:t>
      </w:r>
      <w:proofErr w:type="gramEnd"/>
      <w:r>
        <w:t xml:space="preserve"> </w:t>
      </w:r>
      <w:proofErr w:type="gramStart"/>
      <w:r>
        <w:t>9 октября; 2011, 5 июля) следующие изменения:</w:t>
      </w:r>
      <w:proofErr w:type="gramEnd"/>
    </w:p>
    <w:p w:rsidR="003E74BF" w:rsidRDefault="003E74BF" w:rsidP="003E74BF">
      <w:bookmarkStart w:id="10" w:name="sub_2011"/>
      <w:r>
        <w:t xml:space="preserve">1) в </w:t>
      </w:r>
      <w:hyperlink r:id="rId12" w:history="1">
        <w:r>
          <w:rPr>
            <w:rStyle w:val="a4"/>
          </w:rPr>
          <w:t>части 1 статьи 5</w:t>
        </w:r>
      </w:hyperlink>
      <w:r>
        <w:t>:</w:t>
      </w:r>
    </w:p>
    <w:bookmarkEnd w:id="10"/>
    <w:p w:rsidR="003E74BF" w:rsidRDefault="003E74BF" w:rsidP="003E74BF">
      <w:r>
        <w:fldChar w:fldCharType="begin"/>
      </w:r>
      <w:r>
        <w:instrText>HYPERLINK "garantF1://8716882.5013"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изложить в следующей редакции:</w:t>
      </w:r>
    </w:p>
    <w:p w:rsidR="003E74BF" w:rsidRDefault="003E74BF" w:rsidP="003E74BF">
      <w:bookmarkStart w:id="11" w:name="sub_5013"/>
      <w:r>
        <w:t xml:space="preserve">"3) ежемесячная денежная выплата в размере 300 рублей. </w:t>
      </w:r>
      <w:proofErr w:type="gramStart"/>
      <w:r>
        <w:t>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(кроме такси), автомобильного транспорта общего пользования (кроме такси) пригородных и междугородных (внутрирайонных и внутриобластных) маршрутов, железнодорожном транспорте пригородного сообщения в размере 600 рублей, назначенной и выплаченной за третий квартал 2012 года;";</w:t>
      </w:r>
      <w:proofErr w:type="gramEnd"/>
    </w:p>
    <w:bookmarkEnd w:id="11"/>
    <w:p w:rsidR="003E74BF" w:rsidRDefault="003E74BF" w:rsidP="003E74BF">
      <w:r>
        <w:fldChar w:fldCharType="begin"/>
      </w:r>
      <w:r>
        <w:instrText>HYPERLINK "garantF1://8716882.5014"</w:instrText>
      </w:r>
      <w:r>
        <w:fldChar w:fldCharType="separate"/>
      </w:r>
      <w:r>
        <w:rPr>
          <w:rStyle w:val="a4"/>
        </w:rPr>
        <w:t>пункты 4 - 5-1</w:t>
      </w:r>
      <w:r>
        <w:fldChar w:fldCharType="end"/>
      </w:r>
      <w:r>
        <w:t xml:space="preserve">, </w:t>
      </w:r>
      <w:hyperlink r:id="rId13" w:history="1">
        <w:r>
          <w:rPr>
            <w:rStyle w:val="a4"/>
          </w:rPr>
          <w:t>7</w:t>
        </w:r>
      </w:hyperlink>
      <w:r>
        <w:t xml:space="preserve"> и </w:t>
      </w:r>
      <w:hyperlink r:id="rId14" w:history="1">
        <w:r>
          <w:rPr>
            <w:rStyle w:val="a4"/>
          </w:rPr>
          <w:t>10</w:t>
        </w:r>
      </w:hyperlink>
      <w:r>
        <w:t xml:space="preserve"> исключить;</w:t>
      </w:r>
    </w:p>
    <w:p w:rsidR="003E74BF" w:rsidRDefault="003E74BF" w:rsidP="003E74BF">
      <w:bookmarkStart w:id="12" w:name="sub_2012"/>
      <w:r>
        <w:t xml:space="preserve">2) в </w:t>
      </w:r>
      <w:hyperlink r:id="rId15" w:history="1">
        <w:r>
          <w:rPr>
            <w:rStyle w:val="a4"/>
          </w:rPr>
          <w:t>части 1 статьи 6</w:t>
        </w:r>
      </w:hyperlink>
      <w:r>
        <w:t>:</w:t>
      </w:r>
    </w:p>
    <w:bookmarkEnd w:id="12"/>
    <w:p w:rsidR="003E74BF" w:rsidRDefault="003E74BF" w:rsidP="003E74BF">
      <w:r>
        <w:fldChar w:fldCharType="begin"/>
      </w:r>
      <w:r>
        <w:instrText>HYPERLINK "garantF1://8716882.6013"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изложить в следующей редакции:</w:t>
      </w:r>
    </w:p>
    <w:p w:rsidR="003E74BF" w:rsidRDefault="003E74BF" w:rsidP="003E74BF">
      <w:bookmarkStart w:id="13" w:name="sub_6013"/>
      <w:r>
        <w:t xml:space="preserve">"3) ежемесячная денежная выплата в размере 300 рублей. 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(кроме такси), автомобильного транспорта общего пользования (кроме такси) пригородных и </w:t>
      </w:r>
      <w:r>
        <w:lastRenderedPageBreak/>
        <w:t>междугородных (внутрирайонных и внутриобластных) маршрутов, железнодорожном транспорте пригородного сообщения в размере 600 рублей, назначенной и выплаченной за третий квартал 2012 года</w:t>
      </w:r>
      <w:proofErr w:type="gramStart"/>
      <w:r>
        <w:t>;"</w:t>
      </w:r>
      <w:proofErr w:type="gramEnd"/>
      <w:r>
        <w:t>;</w:t>
      </w:r>
    </w:p>
    <w:bookmarkEnd w:id="13"/>
    <w:p w:rsidR="003E74BF" w:rsidRDefault="003E74BF" w:rsidP="003E74BF">
      <w:r>
        <w:fldChar w:fldCharType="begin"/>
      </w:r>
      <w:r>
        <w:instrText>HYPERLINK "garantF1://8716882.6014"</w:instrText>
      </w:r>
      <w:r>
        <w:fldChar w:fldCharType="separate"/>
      </w:r>
      <w:r>
        <w:rPr>
          <w:rStyle w:val="a4"/>
        </w:rPr>
        <w:t>пункты 4</w:t>
      </w:r>
      <w:r>
        <w:fldChar w:fldCharType="end"/>
      </w:r>
      <w:r>
        <w:t xml:space="preserve"> и </w:t>
      </w:r>
      <w:hyperlink r:id="rId16" w:history="1">
        <w:r>
          <w:rPr>
            <w:rStyle w:val="a4"/>
          </w:rPr>
          <w:t>4-1</w:t>
        </w:r>
      </w:hyperlink>
      <w:r>
        <w:t xml:space="preserve"> исключить.</w:t>
      </w:r>
    </w:p>
    <w:p w:rsidR="003E74BF" w:rsidRDefault="003E74BF" w:rsidP="003E74BF">
      <w:bookmarkStart w:id="14" w:name="sub_3"/>
      <w:r>
        <w:rPr>
          <w:rStyle w:val="a3"/>
          <w:bCs/>
        </w:rPr>
        <w:t>Статья 3.</w:t>
      </w:r>
      <w:r>
        <w:t xml:space="preserve"> Внести в </w:t>
      </w:r>
      <w:hyperlink r:id="rId17" w:history="1">
        <w:r>
          <w:rPr>
            <w:rStyle w:val="a4"/>
          </w:rPr>
          <w:t>Закон</w:t>
        </w:r>
      </w:hyperlink>
      <w:r>
        <w:t xml:space="preserve"> Челябинской области от 30 ноября 2004 года N 327-ЗО "О мерах социальной поддержки ветеранов в Челябинской области" (Ведомости Законодательного собрания Челябинской области, 2004, </w:t>
      </w:r>
      <w:proofErr w:type="spellStart"/>
      <w:r>
        <w:t>вып</w:t>
      </w:r>
      <w:proofErr w:type="spellEnd"/>
      <w:r>
        <w:t xml:space="preserve">. 9, ноябрь; </w:t>
      </w:r>
      <w:proofErr w:type="spellStart"/>
      <w:r>
        <w:t>Южноуральская</w:t>
      </w:r>
      <w:proofErr w:type="spellEnd"/>
      <w:r>
        <w:t xml:space="preserve"> панорама, 2007, 10 января; 16 мая; 2008, 30 апреля; 11 октября; 2009, 13 января; 2010, 9 октября; 2011, 5 июля; </w:t>
      </w:r>
      <w:proofErr w:type="gramStart"/>
      <w:r>
        <w:t>10 сентября; 13 сентября) следующие изменения:</w:t>
      </w:r>
      <w:proofErr w:type="gramEnd"/>
    </w:p>
    <w:p w:rsidR="003E74BF" w:rsidRDefault="003E74BF" w:rsidP="003E74BF">
      <w:bookmarkStart w:id="15" w:name="sub_3011"/>
      <w:bookmarkEnd w:id="14"/>
      <w:r>
        <w:t xml:space="preserve">1) в </w:t>
      </w:r>
      <w:hyperlink r:id="rId18" w:history="1">
        <w:r>
          <w:rPr>
            <w:rStyle w:val="a4"/>
          </w:rPr>
          <w:t>части 1 статьи 3</w:t>
        </w:r>
      </w:hyperlink>
      <w:r>
        <w:t>:</w:t>
      </w:r>
    </w:p>
    <w:bookmarkEnd w:id="15"/>
    <w:p w:rsidR="003E74BF" w:rsidRDefault="003E74BF" w:rsidP="003E74BF">
      <w:r>
        <w:fldChar w:fldCharType="begin"/>
      </w:r>
      <w:r>
        <w:instrText>HYPERLINK "garantF1://8717289.3013"</w:instrText>
      </w:r>
      <w:r>
        <w:fldChar w:fldCharType="separate"/>
      </w:r>
      <w:r>
        <w:rPr>
          <w:rStyle w:val="a4"/>
        </w:rPr>
        <w:t>пункт 3</w:t>
      </w:r>
      <w:r>
        <w:fldChar w:fldCharType="end"/>
      </w:r>
      <w:r>
        <w:t xml:space="preserve"> изложить в следующей редакции:</w:t>
      </w:r>
    </w:p>
    <w:p w:rsidR="003E74BF" w:rsidRDefault="003E74BF" w:rsidP="003E74BF">
      <w:bookmarkStart w:id="16" w:name="sub_3013"/>
      <w:r>
        <w:t xml:space="preserve">"3) ежемесячная денежная выплата в размере 220 рублей. </w:t>
      </w:r>
      <w:proofErr w:type="gramStart"/>
      <w:r>
        <w:t>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(кроме такси), автомобильного транспорта общего пользования (кроме такси) пригородных и междугородных (внутрирайонных и внутриобластных) маршрутов, железнодорожном транспорте пригородного сообщения в размере 600 рублей, назначенной и выплаченной за третий квартал 2012 года;";</w:t>
      </w:r>
      <w:proofErr w:type="gramEnd"/>
    </w:p>
    <w:bookmarkEnd w:id="16"/>
    <w:p w:rsidR="003E74BF" w:rsidRDefault="003E74BF" w:rsidP="003E74BF">
      <w:r>
        <w:fldChar w:fldCharType="begin"/>
      </w:r>
      <w:r>
        <w:instrText>HYPERLINK "garantF1://8717289.3014"</w:instrText>
      </w:r>
      <w:r>
        <w:fldChar w:fldCharType="separate"/>
      </w:r>
      <w:r>
        <w:rPr>
          <w:rStyle w:val="a4"/>
        </w:rPr>
        <w:t>пункты 4 - 5-1</w:t>
      </w:r>
      <w:r>
        <w:fldChar w:fldCharType="end"/>
      </w:r>
      <w:r>
        <w:t xml:space="preserve"> исключить;</w:t>
      </w:r>
    </w:p>
    <w:p w:rsidR="003E74BF" w:rsidRDefault="003E74BF" w:rsidP="003E74BF">
      <w:bookmarkStart w:id="17" w:name="sub_3012"/>
      <w:r>
        <w:t xml:space="preserve">2) в </w:t>
      </w:r>
      <w:hyperlink r:id="rId19" w:history="1">
        <w:r>
          <w:rPr>
            <w:rStyle w:val="a4"/>
          </w:rPr>
          <w:t>части 1 статьи 4</w:t>
        </w:r>
      </w:hyperlink>
      <w:r>
        <w:t>:</w:t>
      </w:r>
    </w:p>
    <w:bookmarkEnd w:id="17"/>
    <w:p w:rsidR="003E74BF" w:rsidRDefault="003E74BF" w:rsidP="003E74BF">
      <w:r>
        <w:fldChar w:fldCharType="begin"/>
      </w:r>
      <w:r>
        <w:instrText>HYPERLINK "garantF1://8717289.4012"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изложить в следующей редакции:</w:t>
      </w:r>
    </w:p>
    <w:p w:rsidR="003E74BF" w:rsidRDefault="003E74BF" w:rsidP="003E74BF">
      <w:bookmarkStart w:id="18" w:name="sub_4012"/>
      <w:r>
        <w:t>"2) ежемесячная денежная выплата в размере:</w:t>
      </w:r>
    </w:p>
    <w:bookmarkEnd w:id="18"/>
    <w:p w:rsidR="003E74BF" w:rsidRDefault="003E74BF" w:rsidP="003E74BF">
      <w:r>
        <w:t xml:space="preserve">220 рублей - ветеранам труда, не пользующимся услугами местной телефонной связи. </w:t>
      </w:r>
      <w:proofErr w:type="gramStart"/>
      <w:r>
        <w:t>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(кроме такси), автомобильного транспорта общего пользования (кроме такси) пригородных и междугородных (внутрирайонных и внутриобластных) маршрутов, железнодорожном транспорте пригородного сообщения в размере 600 рублей, назначенной и выплаченной за третий квартал 2012 года;</w:t>
      </w:r>
      <w:proofErr w:type="gramEnd"/>
    </w:p>
    <w:p w:rsidR="003E74BF" w:rsidRDefault="003E74BF" w:rsidP="003E74BF">
      <w:r>
        <w:t xml:space="preserve">360 рублей - ветеранам труда, пользующимся услугами местной телефонной связи. </w:t>
      </w:r>
      <w:proofErr w:type="gramStart"/>
      <w:r>
        <w:t>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(кроме такси), автомобильного транспорта общего пользования (кроме такси) пригородных и междугородных (внутрирайонных и внутриобластных) маршрутов, железнодорожном транспорте пригородного сообщения в размере 600 рублей, назначенной и выплаченной за третий квартал 2012 года;";</w:t>
      </w:r>
      <w:proofErr w:type="gramEnd"/>
    </w:p>
    <w:p w:rsidR="003E74BF" w:rsidRDefault="003E74BF" w:rsidP="003E74BF">
      <w:hyperlink r:id="rId20" w:history="1">
        <w:r>
          <w:rPr>
            <w:rStyle w:val="a4"/>
          </w:rPr>
          <w:t>пункты 3</w:t>
        </w:r>
      </w:hyperlink>
      <w:r>
        <w:t xml:space="preserve">, </w:t>
      </w:r>
      <w:hyperlink r:id="rId21" w:history="1">
        <w:r>
          <w:rPr>
            <w:rStyle w:val="a4"/>
          </w:rPr>
          <w:t>3-1</w:t>
        </w:r>
      </w:hyperlink>
      <w:r>
        <w:t xml:space="preserve">, </w:t>
      </w:r>
      <w:hyperlink r:id="rId22" w:history="1">
        <w:r>
          <w:rPr>
            <w:rStyle w:val="a4"/>
          </w:rPr>
          <w:t>7</w:t>
        </w:r>
      </w:hyperlink>
      <w:r>
        <w:t xml:space="preserve"> и </w:t>
      </w:r>
      <w:hyperlink r:id="rId23" w:history="1">
        <w:r>
          <w:rPr>
            <w:rStyle w:val="a4"/>
          </w:rPr>
          <w:t>8</w:t>
        </w:r>
      </w:hyperlink>
      <w:r>
        <w:t xml:space="preserve"> исключить.</w:t>
      </w:r>
    </w:p>
    <w:p w:rsidR="003E74BF" w:rsidRDefault="003E74BF" w:rsidP="003E74BF">
      <w:bookmarkStart w:id="19" w:name="sub_4"/>
      <w:r>
        <w:rPr>
          <w:rStyle w:val="a3"/>
          <w:bCs/>
        </w:rPr>
        <w:t>Статья 4.</w:t>
      </w:r>
      <w:r>
        <w:t xml:space="preserve"> </w:t>
      </w:r>
      <w:proofErr w:type="gramStart"/>
      <w:r>
        <w:t xml:space="preserve">Внести в </w:t>
      </w:r>
      <w:hyperlink r:id="rId24" w:history="1">
        <w:r>
          <w:rPr>
            <w:rStyle w:val="a4"/>
          </w:rPr>
          <w:t>Закон</w:t>
        </w:r>
      </w:hyperlink>
      <w:r>
        <w:t xml:space="preserve"> Челябинской области от 24 ноября 2005 года N 430-ЗО "О наделении органов местного самоуправления государственными полномочиями по социальной поддержке отдельных категорий граждан" (</w:t>
      </w:r>
      <w:proofErr w:type="spellStart"/>
      <w:r>
        <w:t>Южноуральская</w:t>
      </w:r>
      <w:proofErr w:type="spellEnd"/>
      <w:r>
        <w:t xml:space="preserve"> панорама, 2005, 13 декабря; 2006, 19 сентября; 2007, 16 января; 13 февраля; 16 мая; 14 июля; 11 сентября; 11 декабря; 2008, 30 апреля; 16 сентября;</w:t>
      </w:r>
      <w:proofErr w:type="gramEnd"/>
      <w:r>
        <w:t xml:space="preserve"> </w:t>
      </w:r>
      <w:proofErr w:type="gramStart"/>
      <w:r>
        <w:t>11 октября; 2009, 13 января; 16 мая; 3 октября; 2010, 10 апреля; 16 апреля; 20 апреля; 14 мая; 6 июля; 8 октября; 9 октября; 31 декабря; 2011, 11 мая; 5 июля; 2012, 11 мая; 9 июня) следующие изменения:</w:t>
      </w:r>
      <w:proofErr w:type="gramEnd"/>
    </w:p>
    <w:p w:rsidR="003E74BF" w:rsidRDefault="003E74BF" w:rsidP="003E74BF">
      <w:bookmarkStart w:id="20" w:name="sub_41"/>
      <w:bookmarkEnd w:id="19"/>
      <w:r>
        <w:t xml:space="preserve">1) в </w:t>
      </w:r>
      <w:hyperlink r:id="rId25" w:history="1">
        <w:r>
          <w:rPr>
            <w:rStyle w:val="a4"/>
          </w:rPr>
          <w:t>статье 3</w:t>
        </w:r>
      </w:hyperlink>
      <w:r>
        <w:t>:</w:t>
      </w:r>
    </w:p>
    <w:bookmarkEnd w:id="20"/>
    <w:p w:rsidR="003E74BF" w:rsidRDefault="003E74BF" w:rsidP="003E74BF">
      <w:r>
        <w:t xml:space="preserve">в </w:t>
      </w:r>
      <w:hyperlink r:id="rId26" w:history="1">
        <w:r>
          <w:rPr>
            <w:rStyle w:val="a4"/>
          </w:rPr>
          <w:t>части 1</w:t>
        </w:r>
      </w:hyperlink>
      <w:r>
        <w:t>:</w:t>
      </w:r>
    </w:p>
    <w:p w:rsidR="003E74BF" w:rsidRDefault="003E74BF" w:rsidP="003E74BF">
      <w:r>
        <w:t xml:space="preserve">в </w:t>
      </w:r>
      <w:hyperlink r:id="rId27" w:history="1">
        <w:r>
          <w:rPr>
            <w:rStyle w:val="a4"/>
          </w:rPr>
          <w:t>пункте 2</w:t>
        </w:r>
      </w:hyperlink>
      <w:r>
        <w:t>:</w:t>
      </w:r>
    </w:p>
    <w:p w:rsidR="003E74BF" w:rsidRDefault="003E74BF" w:rsidP="003E74BF">
      <w:hyperlink r:id="rId28" w:history="1">
        <w:r>
          <w:rPr>
            <w:rStyle w:val="a4"/>
          </w:rPr>
          <w:t>подпункт "б-1"</w:t>
        </w:r>
      </w:hyperlink>
      <w:r>
        <w:t xml:space="preserve"> изложить в следующей редакции:</w:t>
      </w:r>
    </w:p>
    <w:p w:rsidR="003E74BF" w:rsidRDefault="003E74BF" w:rsidP="003E74BF">
      <w:proofErr w:type="gramStart"/>
      <w:r>
        <w:lastRenderedPageBreak/>
        <w:t>"б-1) осуществления ежемесячной денежной выплаты;";</w:t>
      </w:r>
      <w:proofErr w:type="gramEnd"/>
    </w:p>
    <w:p w:rsidR="003E74BF" w:rsidRDefault="003E74BF" w:rsidP="003E74BF">
      <w:hyperlink r:id="rId29" w:history="1">
        <w:r>
          <w:rPr>
            <w:rStyle w:val="a4"/>
          </w:rPr>
          <w:t>подпункты "б-2" - "</w:t>
        </w:r>
        <w:proofErr w:type="spellStart"/>
        <w:r>
          <w:rPr>
            <w:rStyle w:val="a4"/>
          </w:rPr>
          <w:t>д</w:t>
        </w:r>
        <w:proofErr w:type="spellEnd"/>
      </w:hyperlink>
      <w:r>
        <w:t>" исключить;</w:t>
      </w:r>
    </w:p>
    <w:p w:rsidR="003E74BF" w:rsidRDefault="003E74BF" w:rsidP="003E74BF">
      <w:r>
        <w:t xml:space="preserve">в </w:t>
      </w:r>
      <w:hyperlink r:id="rId30" w:history="1">
        <w:r>
          <w:rPr>
            <w:rStyle w:val="a4"/>
          </w:rPr>
          <w:t>пункте 3</w:t>
        </w:r>
      </w:hyperlink>
      <w:r>
        <w:t>:</w:t>
      </w:r>
    </w:p>
    <w:p w:rsidR="003E74BF" w:rsidRDefault="003E74BF" w:rsidP="003E74BF">
      <w:r>
        <w:t xml:space="preserve">в </w:t>
      </w:r>
      <w:hyperlink r:id="rId31" w:history="1">
        <w:r>
          <w:rPr>
            <w:rStyle w:val="a4"/>
          </w:rPr>
          <w:t>абзаце первом</w:t>
        </w:r>
      </w:hyperlink>
      <w:r>
        <w:t xml:space="preserve"> слова "в части</w:t>
      </w:r>
      <w:proofErr w:type="gramStart"/>
      <w:r>
        <w:t>:"</w:t>
      </w:r>
      <w:proofErr w:type="gramEnd"/>
      <w:r>
        <w:t xml:space="preserve"> заменить словами "в части осуществления ежемесячной денежной выплаты;";</w:t>
      </w:r>
    </w:p>
    <w:p w:rsidR="003E74BF" w:rsidRDefault="003E74BF" w:rsidP="003E74BF">
      <w:hyperlink r:id="rId32" w:history="1">
        <w:r>
          <w:rPr>
            <w:rStyle w:val="a4"/>
          </w:rPr>
          <w:t>подпункты "а" - "в"</w:t>
        </w:r>
      </w:hyperlink>
      <w:r>
        <w:t xml:space="preserve"> исключить;</w:t>
      </w:r>
    </w:p>
    <w:p w:rsidR="003E74BF" w:rsidRDefault="003E74BF" w:rsidP="003E74BF">
      <w:r>
        <w:t xml:space="preserve">в </w:t>
      </w:r>
      <w:hyperlink r:id="rId33" w:history="1">
        <w:r>
          <w:rPr>
            <w:rStyle w:val="a4"/>
          </w:rPr>
          <w:t>пункте 4</w:t>
        </w:r>
      </w:hyperlink>
      <w:r>
        <w:t>:</w:t>
      </w:r>
    </w:p>
    <w:p w:rsidR="003E74BF" w:rsidRDefault="003E74BF" w:rsidP="003E74BF">
      <w:hyperlink r:id="rId34" w:history="1">
        <w:r>
          <w:rPr>
            <w:rStyle w:val="a4"/>
          </w:rPr>
          <w:t>подпункт "а"</w:t>
        </w:r>
      </w:hyperlink>
      <w:r>
        <w:t xml:space="preserve"> изложить в следующей редакции:</w:t>
      </w:r>
    </w:p>
    <w:p w:rsidR="003E74BF" w:rsidRDefault="003E74BF" w:rsidP="003E74BF">
      <w:r>
        <w:t>"а) осуществления ежемесячной денежной выплаты</w:t>
      </w:r>
      <w:proofErr w:type="gramStart"/>
      <w:r>
        <w:t>;"</w:t>
      </w:r>
      <w:proofErr w:type="gramEnd"/>
      <w:r>
        <w:t>;</w:t>
      </w:r>
    </w:p>
    <w:p w:rsidR="003E74BF" w:rsidRDefault="003E74BF" w:rsidP="003E74BF">
      <w:hyperlink r:id="rId35" w:history="1">
        <w:r>
          <w:rPr>
            <w:rStyle w:val="a4"/>
          </w:rPr>
          <w:t>подпункты "</w:t>
        </w:r>
        <w:proofErr w:type="spellStart"/>
        <w:r>
          <w:rPr>
            <w:rStyle w:val="a4"/>
          </w:rPr>
          <w:t>д</w:t>
        </w:r>
        <w:proofErr w:type="spellEnd"/>
        <w:r>
          <w:rPr>
            <w:rStyle w:val="a4"/>
          </w:rPr>
          <w:t>" - "ж"</w:t>
        </w:r>
      </w:hyperlink>
      <w:r>
        <w:t xml:space="preserve"> исключить;</w:t>
      </w:r>
    </w:p>
    <w:p w:rsidR="003E74BF" w:rsidRDefault="003E74BF" w:rsidP="003E74BF">
      <w:r>
        <w:t xml:space="preserve">в </w:t>
      </w:r>
      <w:hyperlink r:id="rId36" w:history="1">
        <w:r>
          <w:rPr>
            <w:rStyle w:val="a4"/>
          </w:rPr>
          <w:t>пункте 5</w:t>
        </w:r>
      </w:hyperlink>
      <w:r>
        <w:t>:</w:t>
      </w:r>
    </w:p>
    <w:p w:rsidR="003E74BF" w:rsidRDefault="003E74BF" w:rsidP="003E74BF">
      <w:hyperlink r:id="rId37" w:history="1">
        <w:r>
          <w:rPr>
            <w:rStyle w:val="a4"/>
          </w:rPr>
          <w:t>подпункт "в"</w:t>
        </w:r>
      </w:hyperlink>
      <w:r>
        <w:t xml:space="preserve"> изложить в следующей редакции:</w:t>
      </w:r>
    </w:p>
    <w:p w:rsidR="003E74BF" w:rsidRDefault="003E74BF" w:rsidP="003E74BF">
      <w:r>
        <w:t>"в) осуществления ежемесячной денежной выплаты</w:t>
      </w:r>
      <w:proofErr w:type="gramStart"/>
      <w:r>
        <w:t>;"</w:t>
      </w:r>
      <w:proofErr w:type="gramEnd"/>
      <w:r>
        <w:t>;</w:t>
      </w:r>
    </w:p>
    <w:p w:rsidR="003E74BF" w:rsidRDefault="003E74BF" w:rsidP="003E74BF">
      <w:hyperlink r:id="rId38" w:history="1">
        <w:r>
          <w:rPr>
            <w:rStyle w:val="a4"/>
          </w:rPr>
          <w:t>подпункты "г"</w:t>
        </w:r>
      </w:hyperlink>
      <w:r>
        <w:t xml:space="preserve"> и </w:t>
      </w:r>
      <w:hyperlink r:id="rId39" w:history="1">
        <w:r>
          <w:rPr>
            <w:rStyle w:val="a4"/>
          </w:rPr>
          <w:t>"</w:t>
        </w:r>
        <w:proofErr w:type="spellStart"/>
        <w:r>
          <w:rPr>
            <w:rStyle w:val="a4"/>
          </w:rPr>
          <w:t>д</w:t>
        </w:r>
        <w:proofErr w:type="spellEnd"/>
        <w:r>
          <w:rPr>
            <w:rStyle w:val="a4"/>
          </w:rPr>
          <w:t>"</w:t>
        </w:r>
      </w:hyperlink>
      <w:r>
        <w:t xml:space="preserve"> исключить;</w:t>
      </w:r>
    </w:p>
    <w:p w:rsidR="003E74BF" w:rsidRDefault="003E74BF" w:rsidP="003E74BF">
      <w:hyperlink r:id="rId40" w:history="1">
        <w:r>
          <w:rPr>
            <w:rStyle w:val="a4"/>
          </w:rPr>
          <w:t>пункт 7</w:t>
        </w:r>
      </w:hyperlink>
      <w:r>
        <w:t xml:space="preserve"> изложить в следующей редакции:</w:t>
      </w:r>
    </w:p>
    <w:p w:rsidR="003E74BF" w:rsidRDefault="003E74BF" w:rsidP="003E74BF">
      <w:bookmarkStart w:id="21" w:name="sub_3017"/>
      <w:r>
        <w:t>"7) ветеранов труда Челябинской области - в части осуществления ежемесячной денежной выплаты</w:t>
      </w:r>
      <w:proofErr w:type="gramStart"/>
      <w:r>
        <w:t>;"</w:t>
      </w:r>
      <w:proofErr w:type="gramEnd"/>
      <w:r>
        <w:t>;</w:t>
      </w:r>
    </w:p>
    <w:p w:rsidR="003E74BF" w:rsidRDefault="003E74BF" w:rsidP="003E74BF">
      <w:bookmarkStart w:id="22" w:name="sub_12"/>
      <w:bookmarkEnd w:id="21"/>
      <w:r>
        <w:t xml:space="preserve">в </w:t>
      </w:r>
      <w:hyperlink r:id="rId41" w:history="1">
        <w:r>
          <w:rPr>
            <w:rStyle w:val="a4"/>
          </w:rPr>
          <w:t>части 2</w:t>
        </w:r>
      </w:hyperlink>
      <w:r>
        <w:t>:</w:t>
      </w:r>
    </w:p>
    <w:bookmarkEnd w:id="22"/>
    <w:p w:rsidR="003E74BF" w:rsidRDefault="003E74BF" w:rsidP="003E74BF">
      <w:r>
        <w:fldChar w:fldCharType="begin"/>
      </w:r>
      <w:r>
        <w:instrText>HYPERLINK "garantF1://8751237.302144"</w:instrText>
      </w:r>
      <w:r>
        <w:fldChar w:fldCharType="separate"/>
      </w:r>
      <w:r>
        <w:rPr>
          <w:rStyle w:val="a4"/>
        </w:rPr>
        <w:t>подпункты "г"</w:t>
      </w:r>
      <w:r>
        <w:fldChar w:fldCharType="end"/>
      </w:r>
      <w:r>
        <w:t xml:space="preserve"> и </w:t>
      </w:r>
      <w:hyperlink r:id="rId42" w:history="1">
        <w:r>
          <w:rPr>
            <w:rStyle w:val="a4"/>
          </w:rPr>
          <w:t>"</w:t>
        </w:r>
        <w:proofErr w:type="spellStart"/>
        <w:r>
          <w:rPr>
            <w:rStyle w:val="a4"/>
          </w:rPr>
          <w:t>д</w:t>
        </w:r>
        <w:proofErr w:type="spellEnd"/>
        <w:r>
          <w:rPr>
            <w:rStyle w:val="a4"/>
          </w:rPr>
          <w:t>" пункта 1</w:t>
        </w:r>
      </w:hyperlink>
      <w:r>
        <w:t xml:space="preserve"> изложить в следующей редакции:</w:t>
      </w:r>
    </w:p>
    <w:p w:rsidR="003E74BF" w:rsidRDefault="003E74BF" w:rsidP="003E74BF">
      <w:r>
        <w:t>"г) осуществления компенсационной выплаты за пользование услугами местной телефонной связи;</w:t>
      </w:r>
    </w:p>
    <w:p w:rsidR="003E74BF" w:rsidRDefault="003E74BF" w:rsidP="003E74BF">
      <w:proofErr w:type="spellStart"/>
      <w:r>
        <w:t>д</w:t>
      </w:r>
      <w:proofErr w:type="spellEnd"/>
      <w:r>
        <w:t>) осуществления компенсационной выплаты за пользование услугами связи для целей проводного радиовещания</w:t>
      </w:r>
      <w:proofErr w:type="gramStart"/>
      <w:r>
        <w:t>;"</w:t>
      </w:r>
      <w:proofErr w:type="gramEnd"/>
      <w:r>
        <w:t>;</w:t>
      </w:r>
    </w:p>
    <w:p w:rsidR="003E74BF" w:rsidRDefault="003E74BF" w:rsidP="003E74BF">
      <w:hyperlink r:id="rId43" w:history="1">
        <w:r>
          <w:rPr>
            <w:rStyle w:val="a4"/>
          </w:rPr>
          <w:t>подпункты "</w:t>
        </w:r>
        <w:proofErr w:type="gramStart"/>
        <w:r>
          <w:rPr>
            <w:rStyle w:val="a4"/>
          </w:rPr>
          <w:t>г</w:t>
        </w:r>
        <w:proofErr w:type="gramEnd"/>
      </w:hyperlink>
      <w:r>
        <w:t xml:space="preserve">" и </w:t>
      </w:r>
      <w:hyperlink r:id="rId44" w:history="1">
        <w:r>
          <w:rPr>
            <w:rStyle w:val="a4"/>
          </w:rPr>
          <w:t>"</w:t>
        </w:r>
        <w:proofErr w:type="spellStart"/>
        <w:r>
          <w:rPr>
            <w:rStyle w:val="a4"/>
          </w:rPr>
          <w:t>д</w:t>
        </w:r>
        <w:proofErr w:type="spellEnd"/>
        <w:r>
          <w:rPr>
            <w:rStyle w:val="a4"/>
          </w:rPr>
          <w:t>" пункта 2</w:t>
        </w:r>
      </w:hyperlink>
      <w:r>
        <w:t xml:space="preserve"> изложить в следующей редакции:</w:t>
      </w:r>
    </w:p>
    <w:p w:rsidR="003E74BF" w:rsidRDefault="003E74BF" w:rsidP="003E74BF">
      <w:r>
        <w:t>"г) осуществления компенсационной выплаты за пользование услугами местной телефонной связи;</w:t>
      </w:r>
    </w:p>
    <w:p w:rsidR="003E74BF" w:rsidRDefault="003E74BF" w:rsidP="003E74BF">
      <w:proofErr w:type="spellStart"/>
      <w:r>
        <w:t>д</w:t>
      </w:r>
      <w:proofErr w:type="spellEnd"/>
      <w:r>
        <w:t>) осуществления компенсационной выплаты за пользование услугами связи для целей проводного радиовещания</w:t>
      </w:r>
      <w:proofErr w:type="gramStart"/>
      <w:r>
        <w:t>;"</w:t>
      </w:r>
      <w:proofErr w:type="gramEnd"/>
      <w:r>
        <w:t>;</w:t>
      </w:r>
    </w:p>
    <w:p w:rsidR="003E74BF" w:rsidRDefault="003E74BF" w:rsidP="003E74BF">
      <w:hyperlink r:id="rId45" w:history="1">
        <w:r>
          <w:rPr>
            <w:rStyle w:val="a4"/>
          </w:rPr>
          <w:t>пункт 3</w:t>
        </w:r>
      </w:hyperlink>
      <w:r>
        <w:t xml:space="preserve"> исключить;</w:t>
      </w:r>
    </w:p>
    <w:p w:rsidR="003E74BF" w:rsidRDefault="003E74BF" w:rsidP="003E74BF">
      <w:hyperlink r:id="rId46" w:history="1">
        <w:r>
          <w:rPr>
            <w:rStyle w:val="a4"/>
          </w:rPr>
          <w:t>пункт 9</w:t>
        </w:r>
      </w:hyperlink>
      <w:r>
        <w:t xml:space="preserve"> после слов "для предоставления" дополнить словом "областного";</w:t>
      </w:r>
    </w:p>
    <w:p w:rsidR="003E74BF" w:rsidRDefault="003E74BF" w:rsidP="003E74BF">
      <w:bookmarkStart w:id="23" w:name="sub_21"/>
      <w:r>
        <w:t xml:space="preserve">2) </w:t>
      </w:r>
      <w:hyperlink r:id="rId47" w:history="1">
        <w:r>
          <w:rPr>
            <w:rStyle w:val="a4"/>
          </w:rPr>
          <w:t>приложение 1</w:t>
        </w:r>
      </w:hyperlink>
      <w:r>
        <w:t xml:space="preserve"> изложить в следующей редакции:</w:t>
      </w:r>
    </w:p>
    <w:bookmarkEnd w:id="23"/>
    <w:p w:rsidR="003E74BF" w:rsidRDefault="003E74BF" w:rsidP="003E74BF"/>
    <w:p w:rsidR="003E74BF" w:rsidRDefault="003E74BF" w:rsidP="003E74BF">
      <w:pPr>
        <w:jc w:val="right"/>
      </w:pPr>
      <w:bookmarkStart w:id="24" w:name="sub_501"/>
      <w:r>
        <w:rPr>
          <w:rStyle w:val="a3"/>
          <w:bCs/>
        </w:rPr>
        <w:t>"Приложение 1</w:t>
      </w:r>
    </w:p>
    <w:bookmarkEnd w:id="24"/>
    <w:p w:rsidR="003E74BF" w:rsidRDefault="003E74BF" w:rsidP="003E74BF">
      <w:pPr>
        <w:jc w:val="right"/>
      </w:pPr>
      <w:r>
        <w:rPr>
          <w:rStyle w:val="a3"/>
          <w:bCs/>
        </w:rPr>
        <w:t>к Закону Челябинской области</w:t>
      </w:r>
    </w:p>
    <w:p w:rsidR="003E74BF" w:rsidRDefault="003E74BF" w:rsidP="003E74BF">
      <w:pPr>
        <w:jc w:val="right"/>
      </w:pPr>
      <w:r>
        <w:rPr>
          <w:rStyle w:val="a3"/>
          <w:bCs/>
        </w:rPr>
        <w:t>"О наделении органов местного</w:t>
      </w:r>
    </w:p>
    <w:p w:rsidR="003E74BF" w:rsidRDefault="003E74BF" w:rsidP="003E74BF">
      <w:pPr>
        <w:jc w:val="right"/>
      </w:pPr>
      <w:r>
        <w:rPr>
          <w:rStyle w:val="a3"/>
          <w:bCs/>
        </w:rPr>
        <w:t xml:space="preserve">самоуправления </w:t>
      </w:r>
      <w:proofErr w:type="gramStart"/>
      <w:r>
        <w:rPr>
          <w:rStyle w:val="a3"/>
          <w:bCs/>
        </w:rPr>
        <w:t>государственными</w:t>
      </w:r>
      <w:proofErr w:type="gramEnd"/>
    </w:p>
    <w:p w:rsidR="003E74BF" w:rsidRDefault="003E74BF" w:rsidP="003E74BF">
      <w:pPr>
        <w:jc w:val="right"/>
      </w:pPr>
      <w:r>
        <w:rPr>
          <w:rStyle w:val="a3"/>
          <w:bCs/>
        </w:rPr>
        <w:t>полномочиями по социальной поддержке</w:t>
      </w:r>
    </w:p>
    <w:p w:rsidR="003E74BF" w:rsidRDefault="003E74BF" w:rsidP="003E74BF">
      <w:pPr>
        <w:jc w:val="right"/>
      </w:pPr>
      <w:r>
        <w:rPr>
          <w:rStyle w:val="a3"/>
          <w:bCs/>
        </w:rPr>
        <w:t>отдельных категорий граждан"</w:t>
      </w:r>
    </w:p>
    <w:p w:rsidR="003E74BF" w:rsidRDefault="003E74BF" w:rsidP="003E74BF"/>
    <w:p w:rsidR="003E74BF" w:rsidRDefault="003E74BF" w:rsidP="003E74BF">
      <w:pPr>
        <w:pStyle w:val="1"/>
      </w:pPr>
      <w:r>
        <w:t>Методика</w:t>
      </w:r>
      <w:r>
        <w:br/>
        <w:t>расчета размера субвенции местным бюджетам на осуществление органами местного самоуправления переданных государственных полномочий по социальной поддержке отдельных категорий граждан</w:t>
      </w:r>
    </w:p>
    <w:p w:rsidR="003E74BF" w:rsidRDefault="003E74BF" w:rsidP="003E74BF"/>
    <w:p w:rsidR="003E74BF" w:rsidRDefault="003E74BF" w:rsidP="003E74BF">
      <w:bookmarkStart w:id="25" w:name="sub_111"/>
      <w:r>
        <w:t>1. Годовой размер субвенции, предоставляемой бюджету муниципального района (городского округа) из областного фонда компенсаций, на осуществление органами местного самоуправления переданных государственных полномочий по социальной поддержке отдельных категорий граждан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393700" cy="203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bookmarkEnd w:id="25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8923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5207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субвенции, предоставляемой бюджету муниципального района (городского округа) на предоставление мер социальной поддержки в соответствии с законодательством Челябинской области.</w:t>
      </w:r>
    </w:p>
    <w:p w:rsidR="003E74BF" w:rsidRDefault="003E74BF" w:rsidP="003E74BF">
      <w:bookmarkStart w:id="26" w:name="sub_112"/>
      <w:r>
        <w:t xml:space="preserve">2. </w:t>
      </w:r>
      <w:proofErr w:type="gramStart"/>
      <w:r>
        <w:t>Размер субвенции, предоставляемой бюджету муниципального района (городского округа) на предоставление мер социальной поддержки в соответствии с законодательством Челябинской области (S1...S6), определяется по формуле:</w:t>
      </w:r>
      <w:proofErr w:type="gramEnd"/>
    </w:p>
    <w:bookmarkEnd w:id="26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59817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533400" cy="203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 и коммунальных услуг ветеранам труда и ветеранам военной службы;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4064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субвенции местным бюджетам на осуществление органами местного самоуправления переданных государственных полномочий по предоставлению ежемесячной денежной выплаты отдельным категориям граждан из числа ветеранов;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736600" cy="2032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495300" cy="203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субвенции местным бюджетам на осуществление органами местного самоуправления переданных государственных полномочий по предоставлению ежемесячной денежной выплаты реабилитированным лицам и лицам, признанным пострадавшими от политических репрессий, а также возмещению расходов, связанных с погребением реабилитированного лица;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5588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субвенции местным бюджетам на осуществление органами местного самоуправления переданных государственных полномочий по предоставлению ежемесячной денежной выплаты ветеранам труда Челябинской области;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5969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 и коммунальных услуг инвалидам Великой Отечественной войны и инвалидам боевых действий I и II групп, а также военнослужащим, ставшим инвалидами вследствие ранения, контузии, увечья, полученных при исполнении обязанностей военной службы (служебных обязанностей), I и II групп и лицам, награжденным знаком</w:t>
      </w:r>
      <w:proofErr w:type="gramEnd"/>
      <w:r>
        <w:t xml:space="preserve"> "</w:t>
      </w:r>
      <w:proofErr w:type="gramStart"/>
      <w:r>
        <w:t>Жителю блокадного Ленинграда", не являющимся инвалидами;</w:t>
      </w:r>
      <w:proofErr w:type="gramEnd"/>
    </w:p>
    <w:p w:rsidR="003E74BF" w:rsidRDefault="003E74BF" w:rsidP="003E74BF">
      <w:r>
        <w:rPr>
          <w:noProof/>
        </w:rPr>
        <w:drawing>
          <wp:inline distT="0" distB="0" distL="0" distR="0">
            <wp:extent cx="508000" cy="203200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компенсационной выплаты за пользование услугами местной телефонной связи и компенсационной выплаты за пользование услугами связи для целей проводного радиовещания инвалидам Великой Отечественной войны и инвалидам боевых действий I и II групп, а также военнослужащим, ставшим инвалидами вследствие ранения, контузии, увечья, полученных при исполнении обязанностей военной службы</w:t>
      </w:r>
      <w:proofErr w:type="gramEnd"/>
      <w:r>
        <w:t xml:space="preserve"> (служебных обязанностей), I и II групп и лицам, </w:t>
      </w:r>
      <w:r>
        <w:lastRenderedPageBreak/>
        <w:t>награжденным знаком "Жителю блокадного Ленинграда", не являющимся инвалидами;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5588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размер субвенции местным бюджетам на осуществление органами местного самоуправления переданных государственных полномочий по предоставлению меры социальной поддержки по оплате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области, в том числе вышедших на пенсию и проживающих в сельских населенных пунктах и рабочих поселках (поселках городского типа</w:t>
      </w:r>
      <w:proofErr w:type="gramEnd"/>
      <w:r>
        <w:t>) Челябинской области, имеющих стаж работы не менее 10 лет в соответствующих организациях, расположенных в сельских населенных пунктах и рабочих поселках (поселках городского типа) Челябинской области;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711200" cy="203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субвенции местным бюджетам на осуществление органами местного самоуправления переданных государственных полномочий по предоставлению денежных выплат на оплату жилых помещений и коммунальных услуг многодетным семьям со среднедушевым доходом ниже величины прожиточного минимума на душу населения, установленного Законом Челябинской области "Об установлении величины прожиточного минимума в Челябинской области".</w:t>
      </w:r>
    </w:p>
    <w:p w:rsidR="003E74BF" w:rsidRDefault="003E74BF" w:rsidP="003E74BF">
      <w:bookmarkStart w:id="27" w:name="sub_113"/>
      <w:r>
        <w:t>3.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 и коммунальных услуг ветеранам труда и ветеранам военной службы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571500" cy="2032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bookmarkEnd w:id="27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311400" cy="2032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92100" cy="2032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ветеранов труда, ветеранов военной службы, имеющих право на получение компенсации расходов на оплату жилых помещений и коммунальных услуг,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292100" cy="2032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стоимость меры социальной поддержки по оплате жилых помещений и коммунальных услуг в муниципальном районе (городском округе) на одного ветерана труда, ветерана военной службы в месяц, определенная по данным о фактических начислениях на оплату жилых помещений и коммунальных услуг за прошлый год;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52400" cy="2032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индекс роста цен на оплату жилых помещений и коммунальных услуг, установленный на год, для которого планируется бюджет;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39700" cy="2032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на доставку, пересылку, а также на оплату банковских услуг по зачислению банками на лицевые счета получателей компенсации расходов на оплату жилых помещений и коммунальных услуг в пределах 1,5 процента выплаченных сумм без учета налога на добавленную стоимость, определяемые 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930400" cy="2540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субвенция из областного бюджета местным бюджетам на финансирование административных расходов и компенсацию организациям, а также индивидуальным предпринимателям, осуществляющим расчет размера платы за жилые помещения и коммунальные услуги, расходов, связанных с </w:t>
      </w:r>
      <w:r>
        <w:lastRenderedPageBreak/>
        <w:t>определением размера денежного эквивалента меры социальной поддержки по оплате жилых помещений и коммунальных услуг, определяемая 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892300" cy="2540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3E74BF" w:rsidRDefault="003E74BF" w:rsidP="003E74BF"/>
    <w:p w:rsidR="003E74BF" w:rsidRDefault="003E74BF" w:rsidP="003E74BF">
      <w:bookmarkStart w:id="28" w:name="sub_114"/>
      <w:r>
        <w:t>4. Размер субвенции местным бюджетам на осуществление органами местного самоуправления переданных государственных полномочий по предоставлению ежемесячной денежной выплаты отдельным категориям граждан из числа ветеранов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406400" cy="2032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bookmarkEnd w:id="28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3251200" cy="241300"/>
            <wp:effectExtent l="1905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368300" cy="2032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ветеранов труда, ветеранов военной службы, имеющих право на получение ежемесячной денежной выплаты, не пользующихся услугами местной телефонной связи,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279400" cy="203200"/>
            <wp:effectExtent l="1905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количество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(далее - труженики тыла), имеющих право на получение ежемесячной денежной выплаты, в муниципальном районе (городском округе);</w:t>
      </w:r>
      <w:proofErr w:type="gramEnd"/>
    </w:p>
    <w:p w:rsidR="003E74BF" w:rsidRDefault="003E74BF" w:rsidP="003E74BF">
      <w:r>
        <w:rPr>
          <w:noProof/>
        </w:rPr>
        <w:drawing>
          <wp:inline distT="0" distB="0" distL="0" distR="0">
            <wp:extent cx="406400" cy="2032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ежемесячной денежной выплаты ветеранам труда, ветеранам военной службы, труженикам тыла, не пользующимся услугами местной телефонной связи;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406400" cy="2032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ветеранов труда, ветеранов военной службы, имеющих право на получение ежемесячной денежной выплаты, пользующихся услугами местной телефонной связи,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444500" cy="2032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ежемесячной денежной выплаты ветеранам труда, ветеранам военной службы, пользующимся услугами местной телефонной связи;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39700" cy="2032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на доставку, пересылку, а также на оплату банковских услуг по зачислению банками на лицевые счета получателей ежемесячной денежной выплаты в пределах 1,5 процента выплаченных сумм без учета налога на добавленную стоимость.</w:t>
      </w:r>
    </w:p>
    <w:p w:rsidR="003E74BF" w:rsidRDefault="003E74BF" w:rsidP="003E74BF">
      <w:bookmarkStart w:id="29" w:name="sub_115"/>
      <w:r>
        <w:t>5.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698500" cy="203200"/>
            <wp:effectExtent l="1905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 по формуле:</w:t>
      </w:r>
    </w:p>
    <w:bookmarkEnd w:id="29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565400" cy="203200"/>
            <wp:effectExtent l="1905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406400" cy="2032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реабилитированных лиц и лиц, пострадавших от политических репрессий, имеющих право на получение компенсации расходов на оплату жилых помещений и коммунальных услуг,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292100" cy="2032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средняя стоимость меры социальной поддержки по оплате жилых </w:t>
      </w:r>
      <w:r>
        <w:lastRenderedPageBreak/>
        <w:t>помещений и коммунальных услуг в муниципальном районе (городском округе) на одно реабилитированное лицо и лицо, признанное пострадавшим от политических репрессий, в месяц, определенная поданным о фактических начислениях на оплату жилых помещений и коммунальных услуг за прошлый год;</w:t>
      </w:r>
      <w:proofErr w:type="gramEnd"/>
    </w:p>
    <w:p w:rsidR="003E74BF" w:rsidRDefault="003E74BF" w:rsidP="003E74BF">
      <w:r>
        <w:rPr>
          <w:noProof/>
        </w:rPr>
        <w:drawing>
          <wp:inline distT="0" distB="0" distL="0" distR="0">
            <wp:extent cx="152400" cy="2032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индекс роста цен на оплату жилых помещений и коммунальных услуг, установленный на год, для которого планируется бюджет;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39700" cy="2032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на доставку, пересылку, а также на оплату банковских услуг по зачислению банками на лицевые счета получателей компенсации расходов на оплату жилых помещений и коммунальных услуг в пределах 1,5 процента выплаченных сумм без учета налога на добавленную стоимость, определяемые 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044700" cy="2159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субвенция из областного бюджета местным бюджетам на финансирование административных расходов и компенсацию организациям, а также индивидуальным предпринимателям, осуществляющим расчет размера платы за жилые помещения и коммунальные услуги, расходов, связанных с определением размера денежного эквивалента меры социальной поддержки по оплате жилых помещений и коммунальных услуг, определяемая 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057400" cy="2159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3E74BF" w:rsidRDefault="003E74BF" w:rsidP="003E74BF"/>
    <w:p w:rsidR="003E74BF" w:rsidRDefault="003E74BF" w:rsidP="003E74BF">
      <w:bookmarkStart w:id="30" w:name="sub_116"/>
      <w:r>
        <w:t>6. Размер субвенции местным бюджетам на осуществление органами местного самоуправления переданных государственных полномочий по предоставлению ежемесячной денежной выплаты реабилитированным лицам и лицам, признанным пострадавшими от политических репрессий, а также возмещению расходов, связанных с погребением реабилитированного лица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533400" cy="2032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), </w:t>
      </w:r>
      <w:proofErr w:type="gramEnd"/>
      <w:r>
        <w:t>определяется по формуле:</w:t>
      </w:r>
    </w:p>
    <w:bookmarkEnd w:id="30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870200" cy="203200"/>
            <wp:effectExtent l="1905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482600" cy="2032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реабилитированных лиц и лиц, признанных пострадавшими от политических репрессий, имеющих право на получение ежемесячной денежной выплаты,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406400" cy="2032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ежемесячной денежной выплаты реабилитированным лицам и лицам, признанным пострадавшими от политических репрессий;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482600" cy="2032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граждан, имеющих право на возмещение расходов, связанных с погребением реабилитированных лиц,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241300" cy="203200"/>
            <wp:effectExtent l="1905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расходов, связанных с погребением реабилитированных лиц;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39700" cy="2032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на доставку, пересылку, а также на оплату банковских услуг по зачислению банками на лицевые счета получателей ежемесячной денежной выплаты в пределах 1,5 процента выплаченных сумм без учета налога на добавленную стоимость.</w:t>
      </w:r>
    </w:p>
    <w:p w:rsidR="003E74BF" w:rsidRDefault="003E74BF" w:rsidP="003E74BF">
      <w:bookmarkStart w:id="31" w:name="sub_117"/>
      <w:r>
        <w:t xml:space="preserve">7. Размер субвенции местным бюджетам на осуществление органами местного самоуправления переданных государственных полномочий по </w:t>
      </w:r>
      <w:r>
        <w:lastRenderedPageBreak/>
        <w:t>предоставлению ежемесячной денежной выплаты ветеранам труда Челябинской области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558800" cy="2032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bookmarkEnd w:id="31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3238500" cy="2159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520700" cy="2032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ветеранов труда Челябинской области, имеющих право на получение ежемесячной денежной выплаты, не пользующихся услугами местной телефонной связи,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406400" cy="2032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ежемесячной денежной выплаты ветеранам труда Челябинской области, не пользующимся услугами местной телефонной связи;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520700" cy="2032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ветеранов труда Челябинской области, имеющих право на получение ежемесячной денежной выплаты, пользующихся услугами местной телефонной связи,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406400" cy="2032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ежемесячной денежной выплаты ветеранам труда Челябинской области, пользующимся услугами местной телефонной связи;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39700" cy="2032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на доставку, пересылку, а также на оплату банковских услуг по зачислению банками на лицевые счета получателей ежемесячной денежной выплаты в пределах 1,5 процента выплаченных сумм без учета налога на добавленную стоимость.</w:t>
      </w:r>
    </w:p>
    <w:p w:rsidR="003E74BF" w:rsidRDefault="003E74BF" w:rsidP="003E74BF">
      <w:bookmarkStart w:id="32" w:name="sub_118"/>
      <w:r>
        <w:t xml:space="preserve">8. </w:t>
      </w:r>
      <w:proofErr w:type="gramStart"/>
      <w:r>
        <w:t>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компенсации расходов на оплату жилых помещений и коммунальных услуг инвалидам Великой Отечественной войны и инвалидам боевых действий I и II групп, а также военнослужащим, ставшим инвалидами вследствие ранения, контузии, увечья, полученных при исполнении обязанностей военной службы (служебных обязанностей), I и II групп и лицам, награжденным знаком</w:t>
      </w:r>
      <w:proofErr w:type="gramEnd"/>
      <w:r>
        <w:t xml:space="preserve"> "</w:t>
      </w:r>
      <w:proofErr w:type="gramStart"/>
      <w:r>
        <w:t>Жителю блокадного Ленинграда", не являющимся инвалидами (</w:t>
      </w:r>
      <w:r>
        <w:rPr>
          <w:noProof/>
        </w:rPr>
        <w:drawing>
          <wp:inline distT="0" distB="0" distL="0" distR="0">
            <wp:extent cx="596900" cy="2032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  <w:proofErr w:type="gramEnd"/>
    </w:p>
    <w:bookmarkEnd w:id="32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298700" cy="203200"/>
            <wp:effectExtent l="1905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317500" cy="203200"/>
            <wp:effectExtent l="19050" t="0" r="635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инвалидов Великой Отечественной войны и инвалидов боевых действий I и II групп, </w:t>
      </w:r>
      <w:proofErr w:type="spellStart"/>
      <w:r>
        <w:t>военнослужащих</w:t>
      </w:r>
      <w:proofErr w:type="gramStart"/>
      <w:r>
        <w:t>,с</w:t>
      </w:r>
      <w:proofErr w:type="gramEnd"/>
      <w:r>
        <w:t>тавших</w:t>
      </w:r>
      <w:proofErr w:type="spellEnd"/>
      <w:r>
        <w:t xml:space="preserve"> инвалидами вследствие ранения, </w:t>
      </w:r>
      <w:proofErr w:type="spellStart"/>
      <w:r>
        <w:t>контузии,увечья</w:t>
      </w:r>
      <w:proofErr w:type="spellEnd"/>
      <w:r>
        <w:t>, полученных при исполнении обязанностей военной службы (служебных обязанностей), I и II групп и лиц, награжденных знаком "Жителю блокадного Ленинграда", не являющихся инвалидами, имеющих право на получение компенсации расходов на оплату жилых помещений и коммунальных услуг,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стоимость меры социальной поддержки по оплате жилых помещений и коммунальных услуг в муниципальном районе (городском округе) на одного человека в месяц, определенная по данным о фактических начислениях на оплату жилых помещений и коммунальных услуг за прошлый год;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52400" cy="2032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индекс роста цен на оплату жилых помещений и коммунальных услуг, установленный на год, для которого планируется бюджет;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39700" cy="2032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на доставку, пересылку, а также на оплату банковских услуг по зачислению банками на лицевые счета получателей компенсации расходов на оплату жилых помещений и коммунальных услуг в пределах 1,5 процента выплаченных сумм без учета налога на добавленную стоимость, определяемые </w:t>
      </w:r>
      <w:r>
        <w:lastRenderedPageBreak/>
        <w:t>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879600" cy="215900"/>
            <wp:effectExtent l="19050" t="0" r="635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субвенция из областного бюджета местным бюджетам на финансирование административных расходов и компенсацию организациям, а также индивидуальным предпринимателям, осуществляющим расчет размера платы за жилые помещения и коммунальные услуги, расходов, связанных с определением размера денежного эквивалента меры социальной поддержки по оплате жилых помещений и коммунальных услуг, определяемая 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854200" cy="2159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3E74BF" w:rsidRDefault="003E74BF" w:rsidP="003E74BF"/>
    <w:p w:rsidR="003E74BF" w:rsidRDefault="003E74BF" w:rsidP="003E74BF">
      <w:bookmarkStart w:id="33" w:name="sub_119"/>
      <w:r>
        <w:t xml:space="preserve">9.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компенсационной выплаты за пользование услугами местной телефонной связи и компенсационной выплаты за пользование услугами связи для целей проводного радиовещания инвалидам Великой Отечественной войны и инвалидам боевых действий I и II групп, а также военнослужащим, ставшим инвалидами вследствие ранения, </w:t>
      </w:r>
      <w:proofErr w:type="spellStart"/>
      <w:r>
        <w:t>контузии</w:t>
      </w:r>
      <w:proofErr w:type="gramStart"/>
      <w:r>
        <w:t>,у</w:t>
      </w:r>
      <w:proofErr w:type="gramEnd"/>
      <w:r>
        <w:t>вечья</w:t>
      </w:r>
      <w:proofErr w:type="spellEnd"/>
      <w:r>
        <w:t>, полученных при исполнении обязанностей военной службы (служебных обязанностей), I и II групп и лицам, награжденным знаком "Жителю блокадного Ленинграда", не являющимся инвалидами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508000" cy="203200"/>
            <wp:effectExtent l="19050" t="0" r="635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 по формуле:</w:t>
      </w:r>
    </w:p>
    <w:bookmarkEnd w:id="33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104900" cy="2032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компенсационной выплаты за пользование услугами местной телефонной связи, определяемый 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282700" cy="2032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граждан, имеющих право на получение компенсационной выплаты за пользование услугами местной телефонной связи,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компенсационной выплаты за пользование услугами местной телефонной связи;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39700" cy="2032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на доставку, пересылку, а также на оплату банковских услуг по зачислению банками на лицевые счета получателей компенсационной выплаты в пределах 1,5 процента выплаченных сумм без учета налога на добавленную стоимость;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228600" cy="2032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субвенции местным бюджетам на осуществление органами местного самоуправления переданных государственных полномочий по предоставлению компенсационной выплаты за пользование услугами связи для целей проводного радиовещания, определяемый 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320800" cy="2032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граждан, имеющих право на получение компенсационной выплаты за пользование услугами связи для целей проводного радиовещания,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228600" cy="2032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компенсационной выплаты за пользование услугами связи для целей проводного радиовещания.</w:t>
      </w:r>
    </w:p>
    <w:p w:rsidR="003E74BF" w:rsidRDefault="003E74BF" w:rsidP="003E74BF">
      <w:bookmarkStart w:id="34" w:name="sub_1010"/>
      <w:r>
        <w:t xml:space="preserve">10. </w:t>
      </w:r>
      <w:proofErr w:type="gramStart"/>
      <w:r>
        <w:t>Размер субвенции местным бюджетам на осуществление органами местного самоуправления переданных государственных полномочий по предоставлению меры социальной поддержки по оплате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области, в том числе вышедших на пенсию и проживающих в сельских населенных пунктах и рабочих поселках (поселках городского типа</w:t>
      </w:r>
      <w:proofErr w:type="gramEnd"/>
      <w:r>
        <w:t>) Челябинской области, имеющих стаж работы не менее 10 лет в соответствующих организациях, расположенных в сельских населенных пунктах и рабочих поселках (поселках городского типа) Челябинской области</w:t>
      </w:r>
      <w:proofErr w:type="gramStart"/>
      <w:r>
        <w:t xml:space="preserve"> (</w:t>
      </w:r>
      <w:r>
        <w:rPr>
          <w:noProof/>
        </w:rPr>
        <w:drawing>
          <wp:inline distT="0" distB="0" distL="0" distR="0">
            <wp:extent cx="558800" cy="2032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 по формуле:</w:t>
      </w:r>
    </w:p>
    <w:bookmarkEnd w:id="34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222500" cy="203200"/>
            <wp:effectExtent l="19050" t="0" r="635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79400" cy="203200"/>
            <wp:effectExtent l="1905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граждан</w:t>
      </w:r>
      <w:proofErr w:type="gramStart"/>
      <w:r>
        <w:t>,у</w:t>
      </w:r>
      <w:proofErr w:type="gramEnd"/>
      <w:r>
        <w:t>казанных</w:t>
      </w:r>
      <w:proofErr w:type="spellEnd"/>
      <w:r>
        <w:t xml:space="preserve"> в настоящем пункте, пользующихся мерой социальной поддержки по оплате жилых помещений, отопления и освещения, в муниципальном районе (городском округе);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средняя стоимость меры социальной поддержки по оплате жилых помещений, отопления и освещения в муниципальном районе (городском округе) на одного человека в месяц, определенная по данным о фактических начислениях на оплату жилых </w:t>
      </w:r>
      <w:proofErr w:type="spellStart"/>
      <w:r>
        <w:t>помещений</w:t>
      </w:r>
      <w:proofErr w:type="gramStart"/>
      <w:r>
        <w:t>,о</w:t>
      </w:r>
      <w:proofErr w:type="gramEnd"/>
      <w:r>
        <w:t>топления</w:t>
      </w:r>
      <w:proofErr w:type="spellEnd"/>
      <w:r>
        <w:t xml:space="preserve"> и освещения за прошлый год;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52400" cy="2032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индекс роста цен на оплату жилых помещений, отопления и освещения, установленный на год, для которого планируется бюджет;</w:t>
      </w:r>
    </w:p>
    <w:p w:rsidR="003E74BF" w:rsidRDefault="003E74BF" w:rsidP="003E74BF">
      <w:r>
        <w:rPr>
          <w:noProof/>
        </w:rPr>
        <w:drawing>
          <wp:inline distT="0" distB="0" distL="0" distR="0">
            <wp:extent cx="139700" cy="2032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расходы на доставку, пересылку, а также на оплату банковских услуг по зачислению банками на лицевые счета получателей компенсации расходов на оплату жилых помещений, отопления и освещения в пределах 1,5 процента выплаченных сумм без учета налога на добавленную стоимость, определяемые 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879600" cy="215900"/>
            <wp:effectExtent l="19050" t="0" r="635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15900" cy="20320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субвенция из областного бюджета местным бюджетам на финансирование административных расходов и компенсацию организациям, а также индивидуальным предпринимателям, осуществляющим расчет размера платы за жилые помещения, отопление и освещение, расходов, связанных с определением размера денежного эквивалента меры социальной поддержки по оплате жилых помещений, отопления и освещения, определяемая по формуле: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1854200" cy="21590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3E74BF" w:rsidRDefault="003E74BF" w:rsidP="003E74BF"/>
    <w:p w:rsidR="003E74BF" w:rsidRDefault="003E74BF" w:rsidP="003E74BF">
      <w:bookmarkStart w:id="35" w:name="sub_1111"/>
      <w:r>
        <w:t xml:space="preserve">11. Размер субвенции местным бюджетам на осуществление органами местного самоуправления переданных государственных полномочий по </w:t>
      </w:r>
      <w:r>
        <w:lastRenderedPageBreak/>
        <w:t>предоставлению денежных выплат на оплату жилых помещений и коммунальных услуг многодетным семьям со среднедушевым доходом ниже величины прожиточного минимума на душу населения, установленного Законом Челябинской области "Об установлении величины прожиточного минимума в Челябинской области</w:t>
      </w:r>
      <w:proofErr w:type="gramStart"/>
      <w:r>
        <w:t>" (</w:t>
      </w:r>
      <w:r>
        <w:rPr>
          <w:noProof/>
        </w:rPr>
        <w:drawing>
          <wp:inline distT="0" distB="0" distL="0" distR="0">
            <wp:extent cx="673100" cy="2032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определяется по формуле:</w:t>
      </w:r>
    </w:p>
    <w:bookmarkEnd w:id="35"/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578100" cy="2159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3E74BF" w:rsidRDefault="003E74BF" w:rsidP="003E74BF"/>
    <w:p w:rsidR="003E74BF" w:rsidRDefault="003E74BF" w:rsidP="003E74BF">
      <w:r>
        <w:rPr>
          <w:noProof/>
        </w:rPr>
        <w:drawing>
          <wp:inline distT="0" distB="0" distL="0" distR="0">
            <wp:extent cx="254000" cy="2032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величина регионального стандарта;</w:t>
      </w:r>
    </w:p>
    <w:p w:rsidR="003E74BF" w:rsidRDefault="003E74BF" w:rsidP="003E74BF">
      <w:r>
        <w:t>0,3 - доля возмещения из областного бюджета расходов, необходимых для осуществления мер социальной поддержки многодетных семей, получающих в соответствии с законодательством Челябинской области денежную выплату на оплату жилых помещений и коммунальных услуг;</w:t>
      </w:r>
    </w:p>
    <w:p w:rsidR="003E74BF" w:rsidRDefault="003E74BF" w:rsidP="003E74BF">
      <w:r>
        <w:t xml:space="preserve">41д - количество многодетных семей со среднедушевым доходом ниже величины прожиточного минимума на душу </w:t>
      </w:r>
      <w:proofErr w:type="spellStart"/>
      <w:r>
        <w:t>населения</w:t>
      </w:r>
      <w:proofErr w:type="gramStart"/>
      <w:r>
        <w:t>,у</w:t>
      </w:r>
      <w:proofErr w:type="gramEnd"/>
      <w:r>
        <w:t>становленной</w:t>
      </w:r>
      <w:proofErr w:type="spellEnd"/>
      <w:r>
        <w:t xml:space="preserve"> Законом Челябинской области "Об установлении величины прожиточного минимума в Челябинской области", имеющих право на дополнительные меры социальной поддержки по оплате жилых помещений и коммунальных услуг в соответствии с Законом Челябинской области "О статусе и дополнительных мерах социальной </w:t>
      </w:r>
      <w:proofErr w:type="spellStart"/>
      <w:r>
        <w:t>поддержи</w:t>
      </w:r>
      <w:hyperlink r:id="rId133" w:history="1">
        <w:r>
          <w:rPr>
            <w:rStyle w:val="a4"/>
          </w:rPr>
          <w:t>#</w:t>
        </w:r>
        <w:proofErr w:type="spellEnd"/>
      </w:hyperlink>
      <w:r>
        <w:t xml:space="preserve"> многодетной семьи в Челябинской области", в муниципальном </w:t>
      </w:r>
      <w:proofErr w:type="gramStart"/>
      <w:r>
        <w:t>районе</w:t>
      </w:r>
      <w:proofErr w:type="gramEnd"/>
      <w:r>
        <w:t xml:space="preserve"> (городском округе);</w:t>
      </w:r>
    </w:p>
    <w:p w:rsidR="003E74BF" w:rsidRDefault="003E74BF" w:rsidP="003E74BF">
      <w:r>
        <w:t>S/</w:t>
      </w:r>
      <w:proofErr w:type="spellStart"/>
      <w:r>
        <w:t>Sn</w:t>
      </w:r>
      <w:proofErr w:type="spellEnd"/>
      <w:r>
        <w:t xml:space="preserve"> - отношение общей площади жилого помещения (S), которая в среднем составляет 54 квадратных метра, к нормативной площади жилого помещения на одного члена семьи, состоящей из трех и более человек (</w:t>
      </w:r>
      <w:proofErr w:type="spellStart"/>
      <w:r>
        <w:t>Sn</w:t>
      </w:r>
      <w:proofErr w:type="spellEnd"/>
      <w:r>
        <w:t>);</w:t>
      </w:r>
    </w:p>
    <w:p w:rsidR="003E74BF" w:rsidRDefault="003E74BF" w:rsidP="003E74BF">
      <w:proofErr w:type="gramStart"/>
      <w:r>
        <w:t>Р</w:t>
      </w:r>
      <w:proofErr w:type="gramEnd"/>
      <w:r>
        <w:t xml:space="preserve"> - расходы на доставку, пересылку, а также на оплату банковских услуг по зачислению банками на лицевые счета получателей денежной выплаты на оплату жилых помещений и коммунальных услуг в пределах 1,5 процента выплаченных сумм без учета налога на добавленную стоимость.</w:t>
      </w:r>
    </w:p>
    <w:p w:rsidR="003E74BF" w:rsidRDefault="003E74BF" w:rsidP="003E74BF"/>
    <w:p w:rsidR="003E74BF" w:rsidRDefault="003E74BF" w:rsidP="003E74BF">
      <w:bookmarkStart w:id="36" w:name="sub_5"/>
      <w:r>
        <w:rPr>
          <w:rStyle w:val="a3"/>
          <w:bCs/>
        </w:rPr>
        <w:t>Статья 5.</w:t>
      </w:r>
      <w:r>
        <w:t xml:space="preserve"> Внести в </w:t>
      </w:r>
      <w:hyperlink r:id="rId134" w:history="1">
        <w:r>
          <w:rPr>
            <w:rStyle w:val="a4"/>
          </w:rPr>
          <w:t>Закон</w:t>
        </w:r>
      </w:hyperlink>
      <w:r>
        <w:t xml:space="preserve"> Челябинской области от 29 ноября 2007 года N 220-ЗО "О звании "Ветеран труда Челябинской области" (</w:t>
      </w:r>
      <w:proofErr w:type="spellStart"/>
      <w:r>
        <w:t>Южноуральская</w:t>
      </w:r>
      <w:proofErr w:type="spellEnd"/>
      <w:r>
        <w:t xml:space="preserve"> панорама, 2007, 11 декабря; 2008, 10 апреля; 30 апреля; 11 октября; 2009, 13 января; 8 октября; 2010,9 октября; 2011, 11 мая; 5 июля; 10 сентября; 2012, 11 мая) следующие изменения:</w:t>
      </w:r>
    </w:p>
    <w:p w:rsidR="003E74BF" w:rsidRDefault="003E74BF" w:rsidP="003E74BF">
      <w:bookmarkStart w:id="37" w:name="sub_51"/>
      <w:bookmarkEnd w:id="36"/>
      <w:r>
        <w:t xml:space="preserve">1) </w:t>
      </w:r>
      <w:hyperlink r:id="rId135" w:history="1">
        <w:r>
          <w:rPr>
            <w:rStyle w:val="a4"/>
          </w:rPr>
          <w:t>пункт 1 части 1 статьи 1</w:t>
        </w:r>
      </w:hyperlink>
      <w:r>
        <w:t xml:space="preserve"> дополнить словами ", </w:t>
      </w:r>
      <w:proofErr w:type="gramStart"/>
      <w:r>
        <w:t>награжденным</w:t>
      </w:r>
      <w:proofErr w:type="gramEnd"/>
      <w:r>
        <w:t xml:space="preserve"> наградами Челябинской области, наградами Законодательного Собрания Челябинской области, почетными грамотами Законодательного Собрания Челябинской области и Губернатора Челябинской области";</w:t>
      </w:r>
    </w:p>
    <w:p w:rsidR="003E74BF" w:rsidRDefault="003E74BF" w:rsidP="003E74BF">
      <w:bookmarkStart w:id="38" w:name="sub_102"/>
      <w:bookmarkEnd w:id="37"/>
      <w:r>
        <w:t xml:space="preserve">2) </w:t>
      </w:r>
      <w:hyperlink r:id="rId136" w:history="1">
        <w:r>
          <w:rPr>
            <w:rStyle w:val="a4"/>
          </w:rPr>
          <w:t>пункт 1 части 2 статьи 2</w:t>
        </w:r>
      </w:hyperlink>
      <w:r>
        <w:t xml:space="preserve"> изложить в следующей редакции:</w:t>
      </w:r>
    </w:p>
    <w:p w:rsidR="003E74BF" w:rsidRDefault="003E74BF" w:rsidP="003E74BF">
      <w:bookmarkStart w:id="39" w:name="sub_2021"/>
      <w:bookmarkEnd w:id="38"/>
      <w:r>
        <w:t>"1) для лиц, указанных в пункте 1 части 1 статьи 1 настоящего Закона:</w:t>
      </w:r>
    </w:p>
    <w:bookmarkEnd w:id="39"/>
    <w:p w:rsidR="003E74BF" w:rsidRDefault="003E74BF" w:rsidP="003E74BF">
      <w:proofErr w:type="gramStart"/>
      <w:r>
        <w:t>а) справка, выданная органами, осуществляющими пенсионное обеспечение, либо сведения, полученные от указанных органов в порядке межведомственного информационного взаимодействия, об установлении (назначении) пенсии или назначении пожизненного содержания за работу (службу) и о наличии страхового стажа, исчисленного в соответствии с Федеральным законом "О трудовых пенсиях в Российской Федерации", не менее 40 лет для мужчин и 35 лет для женщин;</w:t>
      </w:r>
      <w:proofErr w:type="gramEnd"/>
      <w:r>
        <w:t xml:space="preserve"> а в случаях, когда право на присвоение указанного звания возникает с учетом периодов трудовой или иной деятельности, наступивших после даты установления (назначения) пенсии в соответствии с Федеральным законом "О трудовых пенсиях в Российской Федерации", - также выписка из индивидуального лицевого счета застрахованного лица;</w:t>
      </w:r>
    </w:p>
    <w:p w:rsidR="003E74BF" w:rsidRDefault="003E74BF" w:rsidP="003E74BF">
      <w:r>
        <w:lastRenderedPageBreak/>
        <w:t>б) удостоверения (дубликаты удостоверений) к наградам Челябинской области, наградам Законодательного Собрания Челябинской области;</w:t>
      </w:r>
    </w:p>
    <w:p w:rsidR="003E74BF" w:rsidRDefault="003E74BF" w:rsidP="003E74BF">
      <w:r>
        <w:t>в) почетные грамоты Законодательного Собрания Челябинской области и Губернатора Челябинской области.</w:t>
      </w:r>
    </w:p>
    <w:p w:rsidR="003E74BF" w:rsidRDefault="003E74BF" w:rsidP="003E74BF">
      <w:r>
        <w:t>В случае утраты наградных документов факт награждения может быть подтвержден справками, выданными органами государственной власти Челябинской области, от имени которых производилось награждение</w:t>
      </w:r>
      <w:proofErr w:type="gramStart"/>
      <w:r>
        <w:t>;"</w:t>
      </w:r>
      <w:proofErr w:type="gramEnd"/>
      <w:r>
        <w:t>;</w:t>
      </w:r>
    </w:p>
    <w:p w:rsidR="003E74BF" w:rsidRDefault="003E74BF" w:rsidP="003E74BF">
      <w:bookmarkStart w:id="40" w:name="sub_53"/>
      <w:r>
        <w:t xml:space="preserve">3) </w:t>
      </w:r>
      <w:hyperlink r:id="rId137" w:history="1">
        <w:r>
          <w:rPr>
            <w:rStyle w:val="a4"/>
          </w:rPr>
          <w:t>статью 4</w:t>
        </w:r>
      </w:hyperlink>
      <w:r>
        <w:t xml:space="preserve"> изложить в следующей редакции:</w:t>
      </w:r>
    </w:p>
    <w:p w:rsidR="003E74BF" w:rsidRDefault="003E74BF" w:rsidP="003E74BF">
      <w:bookmarkStart w:id="41" w:name="sub_7016"/>
      <w:bookmarkEnd w:id="40"/>
      <w:r>
        <w:t>"Статья 4. Меры социальной поддержки ветеранов труда Челябинской области</w:t>
      </w:r>
    </w:p>
    <w:p w:rsidR="003E74BF" w:rsidRDefault="003E74BF" w:rsidP="003E74BF">
      <w:bookmarkStart w:id="42" w:name="sub_4001"/>
      <w:bookmarkEnd w:id="41"/>
      <w:r>
        <w:t>1. Ветеранам труда Челябинской области предоставляется ежемесячная денежная выплата в размере:</w:t>
      </w:r>
    </w:p>
    <w:bookmarkEnd w:id="42"/>
    <w:p w:rsidR="003E74BF" w:rsidRDefault="003E74BF" w:rsidP="003E74BF">
      <w:r>
        <w:t>1) 820 рублей - ветеранам труда Челябинской области, не пользующимся услугами местной телефонной связи. 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(кроме такси), автомобильного транспорта общего пользования (кроме такси) пригородных и междугородных (внутрирайонных и внутриобластных) маршрутов, железнодорожном транспорте пригородного сообщения в размере 600 рублей, назначенной и выплаченной за третий квартал 2012 года;</w:t>
      </w:r>
    </w:p>
    <w:p w:rsidR="003E74BF" w:rsidRDefault="003E74BF" w:rsidP="003E74BF">
      <w:r>
        <w:t>2) 960 рублей - ветеранам труда Челябинской области, пользующимся услугами местной телефонной связи. Ежемесячная денежная выплата назначается с учетом ежеквартальной денежной выплаты на оплату проезда на всех видах городского пассажирского транспорта (кроме такси), автомобильного транспорта общего пользования (кроме такси) пригородных и междугородных (внутрирайонных и внутриобластных) маршрутов, железнодорожном транспорте пригородного сообщения в размере 600 рублей, назначенной и выплаченной за третий квартал 2012 года.</w:t>
      </w:r>
    </w:p>
    <w:p w:rsidR="003E74BF" w:rsidRDefault="003E74BF" w:rsidP="003E74BF">
      <w:bookmarkStart w:id="43" w:name="sub_4002"/>
      <w:r>
        <w:t>2. Порядок предоставления ежемесячной денежной выплаты ветеранам труда Челябинской области определяется Правительством Челябинской области.</w:t>
      </w:r>
    </w:p>
    <w:p w:rsidR="003E74BF" w:rsidRDefault="003E74BF" w:rsidP="003E74BF">
      <w:bookmarkStart w:id="44" w:name="sub_4003"/>
      <w:bookmarkEnd w:id="43"/>
      <w:r>
        <w:t xml:space="preserve">3. В случае если ветеран труда Челябинской области имеет право на одну и ту же меру социальной поддержки по настоящему Закону и одновременно по другому нормативному правовому акту, указанная мера социальной поддержки </w:t>
      </w:r>
      <w:proofErr w:type="gramStart"/>
      <w:r>
        <w:t>предоставляется</w:t>
      </w:r>
      <w:proofErr w:type="gramEnd"/>
      <w:r>
        <w:t xml:space="preserve"> либо по настоящему Закону, либо по другому нормативному правовому акту по его выбору".</w:t>
      </w:r>
    </w:p>
    <w:p w:rsidR="003E74BF" w:rsidRDefault="003E74BF" w:rsidP="003E74BF">
      <w:bookmarkStart w:id="45" w:name="sub_6"/>
      <w:bookmarkEnd w:id="44"/>
      <w:r>
        <w:rPr>
          <w:rStyle w:val="a3"/>
          <w:bCs/>
        </w:rPr>
        <w:t>Статья 6.</w:t>
      </w:r>
      <w:r>
        <w:t xml:space="preserve"> Настоящий Закон вступает в силу по истечении десяти дней после дня его </w:t>
      </w:r>
      <w:hyperlink r:id="rId13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5"/>
    <w:p w:rsidR="003E74BF" w:rsidRDefault="003E74BF" w:rsidP="003E74BF"/>
    <w:tbl>
      <w:tblPr>
        <w:tblW w:w="0" w:type="auto"/>
        <w:tblInd w:w="108" w:type="dxa"/>
        <w:tblLook w:val="0000"/>
      </w:tblPr>
      <w:tblGrid>
        <w:gridCol w:w="6295"/>
        <w:gridCol w:w="3168"/>
      </w:tblGrid>
      <w:tr w:rsidR="003E74BF" w:rsidTr="001E5FB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74BF" w:rsidRDefault="003E74BF" w:rsidP="001E5FB6">
            <w:pPr>
              <w:pStyle w:val="a7"/>
            </w:pPr>
            <w:r>
              <w:t>Губернатор</w:t>
            </w:r>
            <w: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E74BF" w:rsidRDefault="003E74BF" w:rsidP="001E5FB6">
            <w:pPr>
              <w:pStyle w:val="a6"/>
              <w:jc w:val="right"/>
            </w:pPr>
            <w:r>
              <w:t>М.В. Юревич</w:t>
            </w:r>
          </w:p>
        </w:tc>
      </w:tr>
    </w:tbl>
    <w:p w:rsidR="003E74BF" w:rsidRDefault="003E74BF" w:rsidP="003E74BF"/>
    <w:tbl>
      <w:tblPr>
        <w:tblW w:w="0" w:type="auto"/>
        <w:tblInd w:w="108" w:type="dxa"/>
        <w:tblLook w:val="0000"/>
      </w:tblPr>
      <w:tblGrid>
        <w:gridCol w:w="6294"/>
        <w:gridCol w:w="3169"/>
      </w:tblGrid>
      <w:tr w:rsidR="003E74BF" w:rsidTr="001E5FB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74BF" w:rsidRDefault="003E74BF" w:rsidP="001E5FB6">
            <w:pPr>
              <w:pStyle w:val="a7"/>
            </w:pPr>
            <w:r>
              <w:t>N 354-ЗО от 28 июня 2012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E74BF" w:rsidRDefault="003E74BF" w:rsidP="001E5FB6">
            <w:pPr>
              <w:pStyle w:val="a6"/>
              <w:jc w:val="right"/>
            </w:pPr>
            <w:r>
              <w:t>10 июля 2012 г.</w:t>
            </w:r>
          </w:p>
        </w:tc>
      </w:tr>
    </w:tbl>
    <w:p w:rsidR="008F6B19" w:rsidRDefault="008F6B19"/>
    <w:sectPr w:rsidR="008F6B19" w:rsidSect="008F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74BF"/>
    <w:rsid w:val="003E74BF"/>
    <w:rsid w:val="008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74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4B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74B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E74BF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E74B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3E74BF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3E74BF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E74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4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8751237.3010" TargetMode="External"/><Relationship Id="rId117" Type="http://schemas.openxmlformats.org/officeDocument/2006/relationships/image" Target="media/image70.emf"/><Relationship Id="rId21" Type="http://schemas.openxmlformats.org/officeDocument/2006/relationships/hyperlink" Target="garantF1://8717289.31" TargetMode="External"/><Relationship Id="rId42" Type="http://schemas.openxmlformats.org/officeDocument/2006/relationships/hyperlink" Target="garantF1://8751237.302145" TargetMode="External"/><Relationship Id="rId47" Type="http://schemas.openxmlformats.org/officeDocument/2006/relationships/hyperlink" Target="garantF1://8751237.501" TargetMode="External"/><Relationship Id="rId63" Type="http://schemas.openxmlformats.org/officeDocument/2006/relationships/image" Target="media/image16.emf"/><Relationship Id="rId68" Type="http://schemas.openxmlformats.org/officeDocument/2006/relationships/image" Target="media/image21.emf"/><Relationship Id="rId84" Type="http://schemas.openxmlformats.org/officeDocument/2006/relationships/image" Target="media/image37.emf"/><Relationship Id="rId89" Type="http://schemas.openxmlformats.org/officeDocument/2006/relationships/image" Target="media/image42.emf"/><Relationship Id="rId112" Type="http://schemas.openxmlformats.org/officeDocument/2006/relationships/image" Target="media/image65.emf"/><Relationship Id="rId133" Type="http://schemas.openxmlformats.org/officeDocument/2006/relationships/hyperlink" Target="garantF1://3000000.0" TargetMode="External"/><Relationship Id="rId138" Type="http://schemas.openxmlformats.org/officeDocument/2006/relationships/hyperlink" Target="garantF1://8793781.0" TargetMode="External"/><Relationship Id="rId16" Type="http://schemas.openxmlformats.org/officeDocument/2006/relationships/hyperlink" Target="garantF1://8716882.6141" TargetMode="External"/><Relationship Id="rId107" Type="http://schemas.openxmlformats.org/officeDocument/2006/relationships/image" Target="media/image60.emf"/><Relationship Id="rId11" Type="http://schemas.openxmlformats.org/officeDocument/2006/relationships/hyperlink" Target="garantF1://8716882.0" TargetMode="External"/><Relationship Id="rId32" Type="http://schemas.openxmlformats.org/officeDocument/2006/relationships/hyperlink" Target="garantF1://8751237.30131" TargetMode="External"/><Relationship Id="rId37" Type="http://schemas.openxmlformats.org/officeDocument/2006/relationships/hyperlink" Target="garantF1://8751237.30153" TargetMode="External"/><Relationship Id="rId53" Type="http://schemas.openxmlformats.org/officeDocument/2006/relationships/image" Target="media/image6.emf"/><Relationship Id="rId58" Type="http://schemas.openxmlformats.org/officeDocument/2006/relationships/image" Target="media/image11.emf"/><Relationship Id="rId74" Type="http://schemas.openxmlformats.org/officeDocument/2006/relationships/image" Target="media/image27.emf"/><Relationship Id="rId79" Type="http://schemas.openxmlformats.org/officeDocument/2006/relationships/image" Target="media/image32.emf"/><Relationship Id="rId102" Type="http://schemas.openxmlformats.org/officeDocument/2006/relationships/image" Target="media/image55.emf"/><Relationship Id="rId123" Type="http://schemas.openxmlformats.org/officeDocument/2006/relationships/image" Target="media/image76.emf"/><Relationship Id="rId128" Type="http://schemas.openxmlformats.org/officeDocument/2006/relationships/image" Target="media/image81.emf"/><Relationship Id="rId5" Type="http://schemas.openxmlformats.org/officeDocument/2006/relationships/hyperlink" Target="garantF1://8640023.0" TargetMode="External"/><Relationship Id="rId90" Type="http://schemas.openxmlformats.org/officeDocument/2006/relationships/image" Target="media/image43.emf"/><Relationship Id="rId95" Type="http://schemas.openxmlformats.org/officeDocument/2006/relationships/image" Target="media/image48.emf"/><Relationship Id="rId22" Type="http://schemas.openxmlformats.org/officeDocument/2006/relationships/hyperlink" Target="garantF1://8717289.417" TargetMode="External"/><Relationship Id="rId27" Type="http://schemas.openxmlformats.org/officeDocument/2006/relationships/hyperlink" Target="garantF1://8751237.3012" TargetMode="External"/><Relationship Id="rId43" Type="http://schemas.openxmlformats.org/officeDocument/2006/relationships/hyperlink" Target="garantF1://8751237.30224" TargetMode="External"/><Relationship Id="rId48" Type="http://schemas.openxmlformats.org/officeDocument/2006/relationships/image" Target="media/image1.emf"/><Relationship Id="rId64" Type="http://schemas.openxmlformats.org/officeDocument/2006/relationships/image" Target="media/image17.emf"/><Relationship Id="rId69" Type="http://schemas.openxmlformats.org/officeDocument/2006/relationships/image" Target="media/image22.emf"/><Relationship Id="rId113" Type="http://schemas.openxmlformats.org/officeDocument/2006/relationships/image" Target="media/image66.emf"/><Relationship Id="rId118" Type="http://schemas.openxmlformats.org/officeDocument/2006/relationships/image" Target="media/image71.emf"/><Relationship Id="rId134" Type="http://schemas.openxmlformats.org/officeDocument/2006/relationships/hyperlink" Target="garantF1://8609300.0" TargetMode="External"/><Relationship Id="rId139" Type="http://schemas.openxmlformats.org/officeDocument/2006/relationships/fontTable" Target="fontTable.xml"/><Relationship Id="rId8" Type="http://schemas.openxmlformats.org/officeDocument/2006/relationships/hyperlink" Target="garantF1://8640023.7014" TargetMode="External"/><Relationship Id="rId51" Type="http://schemas.openxmlformats.org/officeDocument/2006/relationships/image" Target="media/image4.emf"/><Relationship Id="rId72" Type="http://schemas.openxmlformats.org/officeDocument/2006/relationships/image" Target="media/image25.emf"/><Relationship Id="rId80" Type="http://schemas.openxmlformats.org/officeDocument/2006/relationships/image" Target="media/image33.emf"/><Relationship Id="rId85" Type="http://schemas.openxmlformats.org/officeDocument/2006/relationships/image" Target="media/image38.emf"/><Relationship Id="rId93" Type="http://schemas.openxmlformats.org/officeDocument/2006/relationships/image" Target="media/image46.emf"/><Relationship Id="rId98" Type="http://schemas.openxmlformats.org/officeDocument/2006/relationships/image" Target="media/image51.emf"/><Relationship Id="rId121" Type="http://schemas.openxmlformats.org/officeDocument/2006/relationships/image" Target="media/image74.emf"/><Relationship Id="rId3" Type="http://schemas.openxmlformats.org/officeDocument/2006/relationships/webSettings" Target="webSettings.xml"/><Relationship Id="rId12" Type="http://schemas.openxmlformats.org/officeDocument/2006/relationships/hyperlink" Target="garantF1://8716882.5010" TargetMode="External"/><Relationship Id="rId17" Type="http://schemas.openxmlformats.org/officeDocument/2006/relationships/hyperlink" Target="garantF1://8717289.0" TargetMode="External"/><Relationship Id="rId25" Type="http://schemas.openxmlformats.org/officeDocument/2006/relationships/hyperlink" Target="garantF1://8751237.3" TargetMode="External"/><Relationship Id="rId33" Type="http://schemas.openxmlformats.org/officeDocument/2006/relationships/hyperlink" Target="garantF1://8751237.3014" TargetMode="External"/><Relationship Id="rId38" Type="http://schemas.openxmlformats.org/officeDocument/2006/relationships/hyperlink" Target="garantF1://8751237.30154" TargetMode="External"/><Relationship Id="rId46" Type="http://schemas.openxmlformats.org/officeDocument/2006/relationships/hyperlink" Target="garantF1://8751237.3029" TargetMode="External"/><Relationship Id="rId59" Type="http://schemas.openxmlformats.org/officeDocument/2006/relationships/image" Target="media/image12.emf"/><Relationship Id="rId67" Type="http://schemas.openxmlformats.org/officeDocument/2006/relationships/image" Target="media/image20.emf"/><Relationship Id="rId103" Type="http://schemas.openxmlformats.org/officeDocument/2006/relationships/image" Target="media/image56.emf"/><Relationship Id="rId108" Type="http://schemas.openxmlformats.org/officeDocument/2006/relationships/image" Target="media/image61.emf"/><Relationship Id="rId116" Type="http://schemas.openxmlformats.org/officeDocument/2006/relationships/image" Target="media/image69.emf"/><Relationship Id="rId124" Type="http://schemas.openxmlformats.org/officeDocument/2006/relationships/image" Target="media/image77.emf"/><Relationship Id="rId129" Type="http://schemas.openxmlformats.org/officeDocument/2006/relationships/image" Target="media/image82.emf"/><Relationship Id="rId137" Type="http://schemas.openxmlformats.org/officeDocument/2006/relationships/hyperlink" Target="garantF1://8609300.4" TargetMode="External"/><Relationship Id="rId20" Type="http://schemas.openxmlformats.org/officeDocument/2006/relationships/hyperlink" Target="garantF1://8717289.4013" TargetMode="External"/><Relationship Id="rId41" Type="http://schemas.openxmlformats.org/officeDocument/2006/relationships/hyperlink" Target="garantF1://8751237.3020" TargetMode="External"/><Relationship Id="rId54" Type="http://schemas.openxmlformats.org/officeDocument/2006/relationships/image" Target="media/image7.emf"/><Relationship Id="rId62" Type="http://schemas.openxmlformats.org/officeDocument/2006/relationships/image" Target="media/image15.emf"/><Relationship Id="rId70" Type="http://schemas.openxmlformats.org/officeDocument/2006/relationships/image" Target="media/image23.emf"/><Relationship Id="rId75" Type="http://schemas.openxmlformats.org/officeDocument/2006/relationships/image" Target="media/image28.emf"/><Relationship Id="rId83" Type="http://schemas.openxmlformats.org/officeDocument/2006/relationships/image" Target="media/image36.emf"/><Relationship Id="rId88" Type="http://schemas.openxmlformats.org/officeDocument/2006/relationships/image" Target="media/image41.emf"/><Relationship Id="rId91" Type="http://schemas.openxmlformats.org/officeDocument/2006/relationships/image" Target="media/image44.emf"/><Relationship Id="rId96" Type="http://schemas.openxmlformats.org/officeDocument/2006/relationships/image" Target="media/image49.emf"/><Relationship Id="rId111" Type="http://schemas.openxmlformats.org/officeDocument/2006/relationships/image" Target="media/image64.emf"/><Relationship Id="rId132" Type="http://schemas.openxmlformats.org/officeDocument/2006/relationships/image" Target="media/image85.emf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40023.5014" TargetMode="External"/><Relationship Id="rId15" Type="http://schemas.openxmlformats.org/officeDocument/2006/relationships/hyperlink" Target="garantF1://8716882.6010" TargetMode="External"/><Relationship Id="rId23" Type="http://schemas.openxmlformats.org/officeDocument/2006/relationships/hyperlink" Target="garantF1://8717289.418" TargetMode="External"/><Relationship Id="rId28" Type="http://schemas.openxmlformats.org/officeDocument/2006/relationships/hyperlink" Target="garantF1://8751237.301221" TargetMode="External"/><Relationship Id="rId36" Type="http://schemas.openxmlformats.org/officeDocument/2006/relationships/hyperlink" Target="garantF1://8751237.3015" TargetMode="External"/><Relationship Id="rId49" Type="http://schemas.openxmlformats.org/officeDocument/2006/relationships/image" Target="media/image2.emf"/><Relationship Id="rId57" Type="http://schemas.openxmlformats.org/officeDocument/2006/relationships/image" Target="media/image10.emf"/><Relationship Id="rId106" Type="http://schemas.openxmlformats.org/officeDocument/2006/relationships/image" Target="media/image59.emf"/><Relationship Id="rId114" Type="http://schemas.openxmlformats.org/officeDocument/2006/relationships/image" Target="media/image67.emf"/><Relationship Id="rId119" Type="http://schemas.openxmlformats.org/officeDocument/2006/relationships/image" Target="media/image72.emf"/><Relationship Id="rId127" Type="http://schemas.openxmlformats.org/officeDocument/2006/relationships/image" Target="media/image80.emf"/><Relationship Id="rId10" Type="http://schemas.openxmlformats.org/officeDocument/2006/relationships/hyperlink" Target="garantF1://8755496.0" TargetMode="External"/><Relationship Id="rId31" Type="http://schemas.openxmlformats.org/officeDocument/2006/relationships/hyperlink" Target="garantF1://8751237.3013" TargetMode="External"/><Relationship Id="rId44" Type="http://schemas.openxmlformats.org/officeDocument/2006/relationships/hyperlink" Target="garantF1://8751237.30225" TargetMode="External"/><Relationship Id="rId52" Type="http://schemas.openxmlformats.org/officeDocument/2006/relationships/image" Target="media/image5.emf"/><Relationship Id="rId60" Type="http://schemas.openxmlformats.org/officeDocument/2006/relationships/image" Target="media/image13.emf"/><Relationship Id="rId65" Type="http://schemas.openxmlformats.org/officeDocument/2006/relationships/image" Target="media/image18.emf"/><Relationship Id="rId73" Type="http://schemas.openxmlformats.org/officeDocument/2006/relationships/image" Target="media/image26.emf"/><Relationship Id="rId78" Type="http://schemas.openxmlformats.org/officeDocument/2006/relationships/image" Target="media/image31.emf"/><Relationship Id="rId81" Type="http://schemas.openxmlformats.org/officeDocument/2006/relationships/image" Target="media/image34.emf"/><Relationship Id="rId86" Type="http://schemas.openxmlformats.org/officeDocument/2006/relationships/image" Target="media/image39.emf"/><Relationship Id="rId94" Type="http://schemas.openxmlformats.org/officeDocument/2006/relationships/image" Target="media/image47.emf"/><Relationship Id="rId99" Type="http://schemas.openxmlformats.org/officeDocument/2006/relationships/image" Target="media/image52.emf"/><Relationship Id="rId101" Type="http://schemas.openxmlformats.org/officeDocument/2006/relationships/image" Target="media/image54.emf"/><Relationship Id="rId122" Type="http://schemas.openxmlformats.org/officeDocument/2006/relationships/image" Target="media/image75.emf"/><Relationship Id="rId130" Type="http://schemas.openxmlformats.org/officeDocument/2006/relationships/image" Target="media/image83.emf"/><Relationship Id="rId135" Type="http://schemas.openxmlformats.org/officeDocument/2006/relationships/hyperlink" Target="garantF1://8609300.1011" TargetMode="External"/><Relationship Id="rId4" Type="http://schemas.openxmlformats.org/officeDocument/2006/relationships/hyperlink" Target="garantF1://8693782.0" TargetMode="External"/><Relationship Id="rId9" Type="http://schemas.openxmlformats.org/officeDocument/2006/relationships/hyperlink" Target="garantF1://8640023.7015" TargetMode="External"/><Relationship Id="rId13" Type="http://schemas.openxmlformats.org/officeDocument/2006/relationships/hyperlink" Target="garantF1://8716882.5017" TargetMode="External"/><Relationship Id="rId18" Type="http://schemas.openxmlformats.org/officeDocument/2006/relationships/hyperlink" Target="garantF1://8717289.3010" TargetMode="External"/><Relationship Id="rId39" Type="http://schemas.openxmlformats.org/officeDocument/2006/relationships/hyperlink" Target="garantF1://8751237.30155" TargetMode="External"/><Relationship Id="rId109" Type="http://schemas.openxmlformats.org/officeDocument/2006/relationships/image" Target="media/image62.emf"/><Relationship Id="rId34" Type="http://schemas.openxmlformats.org/officeDocument/2006/relationships/hyperlink" Target="garantF1://8751237.30141" TargetMode="External"/><Relationship Id="rId50" Type="http://schemas.openxmlformats.org/officeDocument/2006/relationships/image" Target="media/image3.emf"/><Relationship Id="rId55" Type="http://schemas.openxmlformats.org/officeDocument/2006/relationships/image" Target="media/image8.emf"/><Relationship Id="rId76" Type="http://schemas.openxmlformats.org/officeDocument/2006/relationships/image" Target="media/image29.emf"/><Relationship Id="rId97" Type="http://schemas.openxmlformats.org/officeDocument/2006/relationships/image" Target="media/image50.emf"/><Relationship Id="rId104" Type="http://schemas.openxmlformats.org/officeDocument/2006/relationships/image" Target="media/image57.emf"/><Relationship Id="rId120" Type="http://schemas.openxmlformats.org/officeDocument/2006/relationships/image" Target="media/image73.emf"/><Relationship Id="rId125" Type="http://schemas.openxmlformats.org/officeDocument/2006/relationships/image" Target="media/image78.emf"/><Relationship Id="rId7" Type="http://schemas.openxmlformats.org/officeDocument/2006/relationships/hyperlink" Target="garantF1://8640023.5015" TargetMode="External"/><Relationship Id="rId71" Type="http://schemas.openxmlformats.org/officeDocument/2006/relationships/image" Target="media/image24.emf"/><Relationship Id="rId92" Type="http://schemas.openxmlformats.org/officeDocument/2006/relationships/image" Target="media/image45.emf"/><Relationship Id="rId2" Type="http://schemas.openxmlformats.org/officeDocument/2006/relationships/settings" Target="settings.xml"/><Relationship Id="rId29" Type="http://schemas.openxmlformats.org/officeDocument/2006/relationships/hyperlink" Target="garantF1://8751237.301222" TargetMode="External"/><Relationship Id="rId24" Type="http://schemas.openxmlformats.org/officeDocument/2006/relationships/hyperlink" Target="garantF1://8751237.0" TargetMode="External"/><Relationship Id="rId40" Type="http://schemas.openxmlformats.org/officeDocument/2006/relationships/hyperlink" Target="garantF1://8751237.3017" TargetMode="External"/><Relationship Id="rId45" Type="http://schemas.openxmlformats.org/officeDocument/2006/relationships/hyperlink" Target="garantF1://8751237.3023" TargetMode="External"/><Relationship Id="rId66" Type="http://schemas.openxmlformats.org/officeDocument/2006/relationships/image" Target="media/image19.emf"/><Relationship Id="rId87" Type="http://schemas.openxmlformats.org/officeDocument/2006/relationships/image" Target="media/image40.emf"/><Relationship Id="rId110" Type="http://schemas.openxmlformats.org/officeDocument/2006/relationships/image" Target="media/image63.emf"/><Relationship Id="rId115" Type="http://schemas.openxmlformats.org/officeDocument/2006/relationships/image" Target="media/image68.emf"/><Relationship Id="rId131" Type="http://schemas.openxmlformats.org/officeDocument/2006/relationships/image" Target="media/image84.emf"/><Relationship Id="rId136" Type="http://schemas.openxmlformats.org/officeDocument/2006/relationships/hyperlink" Target="garantF1://8609300.2021" TargetMode="External"/><Relationship Id="rId61" Type="http://schemas.openxmlformats.org/officeDocument/2006/relationships/image" Target="media/image14.emf"/><Relationship Id="rId82" Type="http://schemas.openxmlformats.org/officeDocument/2006/relationships/image" Target="media/image35.emf"/><Relationship Id="rId19" Type="http://schemas.openxmlformats.org/officeDocument/2006/relationships/hyperlink" Target="garantF1://8717289.4010" TargetMode="External"/><Relationship Id="rId14" Type="http://schemas.openxmlformats.org/officeDocument/2006/relationships/hyperlink" Target="garantF1://8716882.5110" TargetMode="External"/><Relationship Id="rId30" Type="http://schemas.openxmlformats.org/officeDocument/2006/relationships/hyperlink" Target="garantF1://8751237.3013" TargetMode="External"/><Relationship Id="rId35" Type="http://schemas.openxmlformats.org/officeDocument/2006/relationships/hyperlink" Target="garantF1://8751237.30145" TargetMode="External"/><Relationship Id="rId56" Type="http://schemas.openxmlformats.org/officeDocument/2006/relationships/image" Target="media/image9.emf"/><Relationship Id="rId77" Type="http://schemas.openxmlformats.org/officeDocument/2006/relationships/image" Target="media/image30.emf"/><Relationship Id="rId100" Type="http://schemas.openxmlformats.org/officeDocument/2006/relationships/image" Target="media/image53.emf"/><Relationship Id="rId105" Type="http://schemas.openxmlformats.org/officeDocument/2006/relationships/image" Target="media/image58.emf"/><Relationship Id="rId126" Type="http://schemas.openxmlformats.org/officeDocument/2006/relationships/image" Target="media/image7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4973</Words>
  <Characters>28348</Characters>
  <Application>Microsoft Office Word</Application>
  <DocSecurity>0</DocSecurity>
  <Lines>236</Lines>
  <Paragraphs>66</Paragraphs>
  <ScaleCrop>false</ScaleCrop>
  <Company>USZN</Company>
  <LinksUpToDate>false</LinksUpToDate>
  <CharactersWithSpaces>33255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2015-11-16T10:52:00Z</dcterms:created>
  <dcterms:modified xsi:type="dcterms:W3CDTF">2015-11-16T10:53:00Z</dcterms:modified>
</cp:coreProperties>
</file>